
<file path=[Content_Types].xml><?xml version="1.0" encoding="utf-8"?>
<Types xmlns="http://schemas.openxmlformats.org/package/2006/content-types">
  <Default Extension="xml" ContentType="application/xml"/>
  <Default Extension="jpeg" ContentType="image/jpeg"/>
  <Default Extension="xlsx" ContentType="application/vnd.openxmlformats-officedocument.spreadsheetml.sheet"/>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drawings/drawing1.xml" ContentType="application/vnd.openxmlformats-officedocument.drawingml.chartshapes+xml"/>
  <Override PartName="/word/charts/chart2.xml" ContentType="application/vnd.openxmlformats-officedocument.drawingml.chart+xml"/>
  <Override PartName="/word/drawings/drawing2.xml" ContentType="application/vnd.openxmlformats-officedocument.drawingml.chartshapes+xml"/>
  <Override PartName="/word/charts/chart3.xml" ContentType="application/vnd.openxmlformats-officedocument.drawingml.chart+xml"/>
  <Override PartName="/word/drawings/drawing3.xml" ContentType="application/vnd.openxmlformats-officedocument.drawingml.chartshapes+xml"/>
  <Override PartName="/word/charts/chart4.xml" ContentType="application/vnd.openxmlformats-officedocument.drawingml.chart+xml"/>
  <Override PartName="/word/drawings/drawing4.xml" ContentType="application/vnd.openxmlformats-officedocument.drawingml.chartshapes+xml"/>
  <Override PartName="/word/charts/chart5.xml" ContentType="application/vnd.openxmlformats-officedocument.drawingml.chart+xml"/>
  <Override PartName="/word/drawings/drawing5.xml" ContentType="application/vnd.openxmlformats-officedocument.drawingml.chartshapes+xml"/>
  <Override PartName="/word/charts/chart6.xml" ContentType="application/vnd.openxmlformats-officedocument.drawingml.chart+xml"/>
  <Override PartName="/word/drawings/drawing6.xml" ContentType="application/vnd.openxmlformats-officedocument.drawingml.chartshapes+xml"/>
  <Override PartName="/word/charts/chart7.xml" ContentType="application/vnd.openxmlformats-officedocument.drawingml.chart+xml"/>
  <Override PartName="/word/drawings/drawing7.xml" ContentType="application/vnd.openxmlformats-officedocument.drawingml.chartshapes+xml"/>
  <Override PartName="/word/charts/chart8.xml" ContentType="application/vnd.openxmlformats-officedocument.drawingml.chart+xml"/>
  <Override PartName="/word/drawings/drawing8.xml" ContentType="application/vnd.openxmlformats-officedocument.drawingml.chartshap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displacedByCustomXml="next"/>
    <w:sdt>
      <w:sdtPr>
        <w:id w:val="966773000"/>
        <w:docPartObj>
          <w:docPartGallery w:val="Cover Pages"/>
          <w:docPartUnique/>
        </w:docPartObj>
      </w:sdtPr>
      <w:sdtEndPr>
        <w:rPr>
          <w:sz w:val="36"/>
          <w:szCs w:val="36"/>
        </w:rPr>
      </w:sdtEndPr>
      <w:sdtContent>
        <w:p w14:paraId="1D7A1AB9" w14:textId="77777777" w:rsidR="009D0CE8" w:rsidRPr="00833E05" w:rsidRDefault="009D0CE8">
          <w:r w:rsidRPr="00833E05">
            <w:rPr>
              <w:noProof/>
              <w:lang w:val="en-US"/>
            </w:rPr>
            <mc:AlternateContent>
              <mc:Choice Requires="wpg">
                <w:drawing>
                  <wp:anchor distT="0" distB="0" distL="114300" distR="114300" simplePos="0" relativeHeight="251660288" behindDoc="0" locked="0" layoutInCell="0" allowOverlap="1" wp14:anchorId="2CE34933" wp14:editId="267BE7A5">
                    <wp:simplePos x="0" y="0"/>
                    <mc:AlternateContent>
                      <mc:Choice Requires="wp14">
                        <wp:positionH relativeFrom="page">
                          <wp14:pctPosHOffset>5000</wp14:pctPosHOffset>
                        </wp:positionH>
                      </mc:Choice>
                      <mc:Fallback>
                        <wp:positionH relativeFrom="page">
                          <wp:posOffset>377825</wp:posOffset>
                        </wp:positionH>
                      </mc:Fallback>
                    </mc:AlternateContent>
                    <mc:AlternateContent>
                      <mc:Choice Requires="wp14">
                        <wp:positionV relativeFrom="page">
                          <wp14:pctPosVOffset>4500</wp14:pctPosVOffset>
                        </wp:positionV>
                      </mc:Choice>
                      <mc:Fallback>
                        <wp:positionV relativeFrom="page">
                          <wp:posOffset>480695</wp:posOffset>
                        </wp:positionV>
                      </mc:Fallback>
                    </mc:AlternateContent>
                    <wp:extent cx="2616835" cy="5059616"/>
                    <wp:effectExtent l="76200" t="76200" r="78105" b="84455"/>
                    <wp:wrapNone/>
                    <wp:docPr id="14" name="Grupo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16835" cy="5059616"/>
                              <a:chOff x="335" y="370"/>
                              <a:chExt cx="4476" cy="7180"/>
                            </a:xfrm>
                          </wpg:grpSpPr>
                          <wps:wsp>
                            <wps:cNvPr id="17" name="Rectangle 4"/>
                            <wps:cNvSpPr>
                              <a:spLocks noChangeArrowheads="1"/>
                            </wps:cNvSpPr>
                            <wps:spPr bwMode="auto">
                              <a:xfrm>
                                <a:off x="1794" y="442"/>
                                <a:ext cx="1251" cy="7108"/>
                              </a:xfrm>
                              <a:prstGeom prst="rect">
                                <a:avLst/>
                              </a:prstGeom>
                              <a:solidFill>
                                <a:srgbClr val="FFFFFF">
                                  <a:alpha val="20000"/>
                                </a:srgbClr>
                              </a:solidFill>
                              <a:ln w="12700">
                                <a:noFill/>
                                <a:miter lim="800000"/>
                                <a:headEnd/>
                                <a:tailEnd/>
                              </a:ln>
                              <a:effectLst>
                                <a:glow rad="63500">
                                  <a:schemeClr val="bg1">
                                    <a:alpha val="80000"/>
                                  </a:schemeClr>
                                </a:glow>
                              </a:effectLst>
                              <a:extLst/>
                            </wps:spPr>
                            <wps:txbx>
                              <w:txbxContent>
                                <w:sdt>
                                  <w:sdtPr>
                                    <w:rPr>
                                      <w:b/>
                                      <w:bCs/>
                                      <w:sz w:val="36"/>
                                      <w:szCs w:val="36"/>
                                    </w:rPr>
                                    <w:alias w:val="Autor"/>
                                    <w:id w:val="-1559228608"/>
                                    <w:dataBinding w:prefixMappings="xmlns:ns0='http://schemas.openxmlformats.org/package/2006/metadata/core-properties' xmlns:ns1='http://purl.org/dc/elements/1.1/'" w:xpath="/ns0:coreProperties[1]/ns1:creator[1]" w:storeItemID="{6C3C8BC8-F283-45AE-878A-BAB7291924A1}"/>
                                    <w:text/>
                                  </w:sdtPr>
                                  <w:sdtEndPr/>
                                  <w:sdtContent>
                                    <w:p w14:paraId="56A23369" w14:textId="77777777" w:rsidR="00CF1A2C" w:rsidRDefault="00CF1A2C" w:rsidP="009D0CE8">
                                      <w:pPr>
                                        <w:pStyle w:val="NoSpacing"/>
                                        <w:jc w:val="center"/>
                                        <w:rPr>
                                          <w:rFonts w:asciiTheme="majorHAnsi" w:eastAsiaTheme="majorEastAsia" w:hAnsiTheme="majorHAnsi" w:cstheme="majorBidi"/>
                                          <w:sz w:val="36"/>
                                        </w:rPr>
                                      </w:pPr>
                                      <w:r w:rsidRPr="009D0CE8">
                                        <w:rPr>
                                          <w:b/>
                                          <w:bCs/>
                                          <w:sz w:val="36"/>
                                          <w:szCs w:val="36"/>
                                        </w:rPr>
                                        <w:t>Andréa Maria Silva</w:t>
                                      </w:r>
                                      <w:r>
                                        <w:rPr>
                                          <w:b/>
                                          <w:bCs/>
                                          <w:sz w:val="36"/>
                                          <w:szCs w:val="36"/>
                                        </w:rPr>
                                        <w:t xml:space="preserve">        </w:t>
                                      </w:r>
                                      <w:r w:rsidRPr="009D0CE8">
                                        <w:rPr>
                                          <w:b/>
                                          <w:bCs/>
                                          <w:sz w:val="36"/>
                                          <w:szCs w:val="36"/>
                                        </w:rPr>
                                        <w:t xml:space="preserve">    </w:t>
                                      </w:r>
                                      <w:r>
                                        <w:rPr>
                                          <w:b/>
                                          <w:bCs/>
                                          <w:sz w:val="36"/>
                                          <w:szCs w:val="36"/>
                                        </w:rPr>
                                        <w:t xml:space="preserve">                                     </w:t>
                                      </w:r>
                                      <w:r w:rsidRPr="009D0CE8">
                                        <w:rPr>
                                          <w:b/>
                                          <w:bCs/>
                                          <w:sz w:val="36"/>
                                          <w:szCs w:val="36"/>
                                        </w:rPr>
                                        <w:t>O</w:t>
                                      </w:r>
                                      <w:r>
                                        <w:rPr>
                                          <w:b/>
                                          <w:bCs/>
                                          <w:sz w:val="36"/>
                                          <w:szCs w:val="36"/>
                                        </w:rPr>
                                        <w:t xml:space="preserve">rientadora: Ana </w:t>
                                      </w:r>
                                      <w:r w:rsidRPr="009D0CE8">
                                        <w:rPr>
                                          <w:b/>
                                          <w:bCs/>
                                          <w:sz w:val="36"/>
                                          <w:szCs w:val="36"/>
                                        </w:rPr>
                                        <w:t>M</w:t>
                                      </w:r>
                                      <w:r>
                                        <w:rPr>
                                          <w:b/>
                                          <w:bCs/>
                                          <w:sz w:val="36"/>
                                          <w:szCs w:val="36"/>
                                        </w:rPr>
                                        <w:t>aria Carneiro Abrahão</w:t>
                                      </w:r>
                                    </w:p>
                                  </w:sdtContent>
                                </w:sdt>
                              </w:txbxContent>
                            </wps:txbx>
                            <wps:bodyPr rot="0" vert="vert270" wrap="square" lIns="9144" tIns="91440" rIns="9144" bIns="91440" anchor="ctr" anchorCtr="0" upright="1">
                              <a:noAutofit/>
                            </wps:bodyPr>
                          </wps:wsp>
                          <wps:wsp>
                            <wps:cNvPr id="18" name="Rectangle 5"/>
                            <wps:cNvSpPr>
                              <a:spLocks noChangeArrowheads="1"/>
                            </wps:cNvSpPr>
                            <wps:spPr bwMode="auto">
                              <a:xfrm>
                                <a:off x="3247" y="370"/>
                                <a:ext cx="1564" cy="7108"/>
                              </a:xfrm>
                              <a:prstGeom prst="rect">
                                <a:avLst/>
                              </a:prstGeom>
                              <a:solidFill>
                                <a:srgbClr val="FFFFFF">
                                  <a:alpha val="20000"/>
                                </a:srgbClr>
                              </a:solidFill>
                              <a:ln w="12700">
                                <a:noFill/>
                                <a:miter lim="800000"/>
                                <a:headEnd/>
                                <a:tailEnd/>
                              </a:ln>
                              <a:effectLst>
                                <a:glow rad="63500">
                                  <a:schemeClr val="bg1">
                                    <a:alpha val="80000"/>
                                  </a:schemeClr>
                                </a:glow>
                              </a:effectLst>
                              <a:extLst/>
                            </wps:spPr>
                            <wps:txbx>
                              <w:txbxContent>
                                <w:sdt>
                                  <w:sdtPr>
                                    <w:rPr>
                                      <w:b/>
                                      <w:bCs/>
                                      <w:color w:val="4F81BD" w:themeColor="accent1"/>
                                      <w:sz w:val="100"/>
                                      <w:szCs w:val="100"/>
                                      <w14:numForm w14:val="lining"/>
                                    </w:rPr>
                                    <w:alias w:val="Ano"/>
                                    <w:id w:val="1500155686"/>
                                    <w:dataBinding w:prefixMappings="xmlns:ns0='http://schemas.microsoft.com/office/2006/coverPageProps'" w:xpath="/ns0:CoverPageProperties[1]/ns0:PublishDate[1]" w:storeItemID="{55AF091B-3C7A-41E3-B477-F2FDAA23CFDA}"/>
                                    <w:date w:fullDate="2014-01-01T00:00:00Z">
                                      <w:dateFormat w:val="yyyy"/>
                                      <w:lid w:val="pt-BR"/>
                                      <w:storeMappedDataAs w:val="dateTime"/>
                                      <w:calendar w:val="gregorian"/>
                                    </w:date>
                                  </w:sdtPr>
                                  <w:sdtEndPr/>
                                  <w:sdtContent>
                                    <w:p w14:paraId="04DEDF48" w14:textId="77777777" w:rsidR="00CF1A2C" w:rsidRDefault="00CF1A2C">
                                      <w:pPr>
                                        <w:pStyle w:val="NoSpacing"/>
                                        <w:jc w:val="right"/>
                                        <w:rPr>
                                          <w:b/>
                                          <w:bCs/>
                                          <w:color w:val="4F81BD" w:themeColor="accent1"/>
                                          <w:sz w:val="100"/>
                                          <w:szCs w:val="100"/>
                                          <w14:numForm w14:val="lining"/>
                                        </w:rPr>
                                      </w:pPr>
                                      <w:r>
                                        <w:rPr>
                                          <w:b/>
                                          <w:bCs/>
                                          <w:color w:val="4F81BD" w:themeColor="accent1"/>
                                          <w:sz w:val="100"/>
                                          <w:szCs w:val="100"/>
                                          <w14:numForm w14:val="lining"/>
                                        </w:rPr>
                                        <w:t>2014</w:t>
                                      </w:r>
                                    </w:p>
                                  </w:sdtContent>
                                </w:sdt>
                              </w:txbxContent>
                            </wps:txbx>
                            <wps:bodyPr rot="0" vert="vert270" wrap="square" lIns="9144" tIns="91440" rIns="9144" bIns="91440" anchor="ctr" anchorCtr="0" upright="1">
                              <a:noAutofit/>
                            </wps:bodyPr>
                          </wps:wsp>
                          <wps:wsp>
                            <wps:cNvPr id="19" name="Rectangle 6"/>
                            <wps:cNvSpPr>
                              <a:spLocks noChangeArrowheads="1"/>
                            </wps:cNvSpPr>
                            <wps:spPr bwMode="auto">
                              <a:xfrm>
                                <a:off x="335" y="370"/>
                                <a:ext cx="1251" cy="7108"/>
                              </a:xfrm>
                              <a:prstGeom prst="rect">
                                <a:avLst/>
                              </a:prstGeom>
                              <a:solidFill>
                                <a:schemeClr val="bg1">
                                  <a:alpha val="20000"/>
                                </a:schemeClr>
                              </a:solidFill>
                              <a:ln w="12700">
                                <a:noFill/>
                                <a:miter lim="800000"/>
                                <a:headEnd/>
                                <a:tailEnd/>
                              </a:ln>
                              <a:effectLst>
                                <a:glow rad="63500">
                                  <a:schemeClr val="bg1">
                                    <a:alpha val="80000"/>
                                  </a:schemeClr>
                                </a:glow>
                              </a:effectLst>
                              <a:extLst/>
                            </wps:spPr>
                            <wps:txbx>
                              <w:txbxContent>
                                <w:sdt>
                                  <w:sdtPr>
                                    <w:rPr>
                                      <w:rFonts w:asciiTheme="majorHAnsi" w:eastAsiaTheme="majorEastAsia" w:hAnsiTheme="majorHAnsi" w:cstheme="majorBidi"/>
                                      <w:b/>
                                      <w:bCs/>
                                      <w:sz w:val="48"/>
                                    </w:rPr>
                                    <w:alias w:val="Título"/>
                                    <w:id w:val="330647394"/>
                                    <w:dataBinding w:prefixMappings="xmlns:ns0='http://schemas.openxmlformats.org/package/2006/metadata/core-properties' xmlns:ns1='http://purl.org/dc/elements/1.1/'" w:xpath="/ns0:coreProperties[1]/ns1:title[1]" w:storeItemID="{6C3C8BC8-F283-45AE-878A-BAB7291924A1}"/>
                                    <w:text/>
                                  </w:sdtPr>
                                  <w:sdtEndPr/>
                                  <w:sdtContent>
                                    <w:p w14:paraId="30065F91" w14:textId="77777777" w:rsidR="00CF1A2C" w:rsidRDefault="00CF1A2C">
                                      <w:pPr>
                                        <w:pStyle w:val="NoSpacing"/>
                                        <w:jc w:val="right"/>
                                        <w:rPr>
                                          <w:rFonts w:asciiTheme="majorHAnsi" w:eastAsiaTheme="majorEastAsia" w:hAnsiTheme="majorHAnsi" w:cstheme="majorBidi"/>
                                          <w:b/>
                                          <w:bCs/>
                                          <w:sz w:val="48"/>
                                        </w:rPr>
                                      </w:pPr>
                                      <w:r w:rsidRPr="009D0CE8">
                                        <w:rPr>
                                          <w:rFonts w:asciiTheme="majorHAnsi" w:eastAsiaTheme="majorEastAsia" w:hAnsiTheme="majorHAnsi" w:cstheme="majorBidi"/>
                                          <w:b/>
                                          <w:bCs/>
                                          <w:sz w:val="48"/>
                                        </w:rPr>
                                        <w:t>UNIVERSIDADE FEDERAL DO ESTADO DO RIO DE JANEIRO</w:t>
                                      </w:r>
                                    </w:p>
                                  </w:sdtContent>
                                </w:sdt>
                              </w:txbxContent>
                            </wps:txbx>
                            <wps:bodyPr rot="0" vert="vert270" wrap="square" lIns="9144" tIns="91440" rIns="9144" bIns="91440" anchor="ctr" anchorCtr="0" upright="1">
                              <a:noAutofit/>
                            </wps:bodyPr>
                          </wps:wsp>
                        </wpg:wgp>
                      </a:graphicData>
                    </a:graphic>
                    <wp14:sizeRelH relativeFrom="page">
                      <wp14:pctWidth>35000</wp14:pctWidth>
                    </wp14:sizeRelH>
                    <wp14:sizeRelV relativeFrom="page">
                      <wp14:pctHeight>0</wp14:pctHeight>
                    </wp14:sizeRelV>
                  </wp:anchor>
                </w:drawing>
              </mc:Choice>
              <mc:Fallback xmlns:w15="http://schemas.microsoft.com/office/word/2012/wordml">
                <w:pict>
                  <v:group w14:anchorId="2CE34933" id="Grupo 3" o:spid="_x0000_s1026" style="position:absolute;margin-left:0;margin-top:0;width:206.05pt;height:398.4pt;z-index:251660288;mso-width-percent:350;mso-left-percent:50;mso-top-percent:45;mso-position-horizontal-relative:page;mso-position-vertical-relative:page;mso-width-percent:350;mso-left-percent:50;mso-top-percent:45" coordorigin="335,370" coordsize="4476,7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" o:allowincell="f">
                    <v:rect id="Rectangle 4" o:spid="_x0000_s1027" style="position:absolute;left:1794;top:442;width:1251;height:710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kOqpL8A&#10;AADbAAAADwAAAGRycy9kb3ducmV2LnhtbERPzYrCMBC+L/gOYQRva6q4Kl2jFEER1ovVB5htZpuy&#10;zaQ00da3N4LgbT6+31lteluLG7W+cqxgMk5AEBdOV1wquJx3n0sQPiBrrB2Tgjt52KwHHytMtev4&#10;RLc8lCKGsE9RgQmhSaX0hSGLfuwa4sj9udZiiLAtpW6xi+G2ltMkmUuLFccGgw1tDRX/+dUq+Op+&#10;5z/ZuZg0WfDH02xPnSFSajTss28QgfrwFr/cBx3nL+D5SzxArh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uQ6qkvwAAANsAAAAPAAAAAAAAAAAAAAAAAJgCAABkcnMvZG93bnJl&#10;di54bWxQSwUGAAAAAAQABAD1AAAAhAMAAAAA&#10;" stroked="f" strokeweight="1pt">
                      <v:fill opacity="13107f"/>
                      <v:textbox style="layout-flow:vertical;mso-layout-flow-alt:bottom-to-top" inset=".72pt,7.2pt,.72pt,7.2pt">
                        <w:txbxContent>
                          <w:sdt>
                            <w:sdtPr>
                              <w:rPr>
                                <w:b/>
                                <w:bCs/>
                                <w:sz w:val="36"/>
                                <w:szCs w:val="36"/>
                              </w:rPr>
                              <w:alias w:val="Autor"/>
                              <w:id w:val="-1559228608"/>
                              <w:dataBinding w:prefixMappings="xmlns:ns0='http://schemas.openxmlformats.org/package/2006/metadata/core-properties' xmlns:ns1='http://purl.org/dc/elements/1.1/'" w:xpath="/ns0:coreProperties[1]/ns1:creator[1]" w:storeItemID="{6C3C8BC8-F283-45AE-878A-BAB7291924A1}"/>
                              <w:text/>
                            </w:sdtPr>
                            <w:sdtEndPr/>
                            <w:sdtContent>
                              <w:p w14:paraId="56A23369" w14:textId="77777777" w:rsidR="00CF1A2C" w:rsidRDefault="00CF1A2C" w:rsidP="009D0CE8">
                                <w:pPr>
                                  <w:pStyle w:val="SemEspaamento"/>
                                  <w:jc w:val="center"/>
                                  <w:rPr>
                                    <w:rFonts w:asciiTheme="majorHAnsi" w:eastAsiaTheme="majorEastAsia" w:hAnsiTheme="majorHAnsi" w:cstheme="majorBidi"/>
                                    <w:sz w:val="36"/>
                                  </w:rPr>
                                </w:pPr>
                                <w:r w:rsidRPr="009D0CE8">
                                  <w:rPr>
                                    <w:b/>
                                    <w:bCs/>
                                    <w:sz w:val="36"/>
                                    <w:szCs w:val="36"/>
                                  </w:rPr>
                                  <w:t>Andréa Maria Silva</w:t>
                                </w:r>
                                <w:r>
                                  <w:rPr>
                                    <w:b/>
                                    <w:bCs/>
                                    <w:sz w:val="36"/>
                                    <w:szCs w:val="36"/>
                                  </w:rPr>
                                  <w:t xml:space="preserve">        </w:t>
                                </w:r>
                                <w:r w:rsidRPr="009D0CE8">
                                  <w:rPr>
                                    <w:b/>
                                    <w:bCs/>
                                    <w:sz w:val="36"/>
                                    <w:szCs w:val="36"/>
                                  </w:rPr>
                                  <w:t xml:space="preserve">    </w:t>
                                </w:r>
                                <w:r>
                                  <w:rPr>
                                    <w:b/>
                                    <w:bCs/>
                                    <w:sz w:val="36"/>
                                    <w:szCs w:val="36"/>
                                  </w:rPr>
                                  <w:t xml:space="preserve">                                     </w:t>
                                </w:r>
                                <w:r w:rsidRPr="009D0CE8">
                                  <w:rPr>
                                    <w:b/>
                                    <w:bCs/>
                                    <w:sz w:val="36"/>
                                    <w:szCs w:val="36"/>
                                  </w:rPr>
                                  <w:t>O</w:t>
                                </w:r>
                                <w:r>
                                  <w:rPr>
                                    <w:b/>
                                    <w:bCs/>
                                    <w:sz w:val="36"/>
                                    <w:szCs w:val="36"/>
                                  </w:rPr>
                                  <w:t xml:space="preserve">rientadora: Ana </w:t>
                                </w:r>
                                <w:r w:rsidRPr="009D0CE8">
                                  <w:rPr>
                                    <w:b/>
                                    <w:bCs/>
                                    <w:sz w:val="36"/>
                                    <w:szCs w:val="36"/>
                                  </w:rPr>
                                  <w:t>M</w:t>
                                </w:r>
                                <w:r>
                                  <w:rPr>
                                    <w:b/>
                                    <w:bCs/>
                                    <w:sz w:val="36"/>
                                    <w:szCs w:val="36"/>
                                  </w:rPr>
                                  <w:t>aria Carneiro Abrahão</w:t>
                                </w:r>
                              </w:p>
                            </w:sdtContent>
                          </w:sdt>
                        </w:txbxContent>
                      </v:textbox>
                    </v:rect>
                    <v:rect id="Rectangle 5" o:spid="_x0000_s1028" style="position:absolute;left:3247;top:370;width:1564;height:710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9w+1sIA&#10;AADbAAAADwAAAGRycy9kb3ducmV2LnhtbESP3WrCQBCF7wXfYRnBO91YWpHUVYLQUtAbfx5gzE6z&#10;wexsyG5NfHvnQujdDOfMOd+st4Nv1J26WAc2sJhnoIjLYGuuDFzOX7MVqJiQLTaBycCDImw349Ea&#10;cxt6PtL9lColIRxzNOBSanOtY+nIY5yHlli039B5TLJ2lbYd9hLuG/2WZUvtsWZpcNjSzlF5O/15&#10;Ax/9dbkvzuWiLVI8HN+/qXdExkwnQ/EJKtGQ/s2v6x8r+AIrv8gAevM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3D7WwgAAANsAAAAPAAAAAAAAAAAAAAAAAJgCAABkcnMvZG93&#10;bnJldi54bWxQSwUGAAAAAAQABAD1AAAAhwMAAAAA&#10;" stroked="f" strokeweight="1pt">
                      <v:fill opacity="13107f"/>
                      <v:textbox style="layout-flow:vertical;mso-layout-flow-alt:bottom-to-top" inset=".72pt,7.2pt,.72pt,7.2pt">
                        <w:txbxContent>
                          <w:sdt>
                            <w:sdtPr>
                              <w:rPr>
                                <w:b/>
                                <w:bCs/>
                                <w:color w:val="4F81BD" w:themeColor="accent1"/>
                                <w:sz w:val="100"/>
                                <w:szCs w:val="100"/>
                                <w14:numForm w14:val="lining"/>
                              </w:rPr>
                              <w:alias w:val="Ano"/>
                              <w:id w:val="1500155686"/>
                              <w:dataBinding w:prefixMappings="xmlns:ns0='http://schemas.microsoft.com/office/2006/coverPageProps'" w:xpath="/ns0:CoverPageProperties[1]/ns0:PublishDate[1]" w:storeItemID="{55AF091B-3C7A-41E3-B477-F2FDAA23CFDA}"/>
                              <w:date w:fullDate="2014-01-01T00:00:00Z">
                                <w:dateFormat w:val="yyyy"/>
                                <w:lid w:val="pt-BR"/>
                                <w:storeMappedDataAs w:val="dateTime"/>
                                <w:calendar w:val="gregorian"/>
                              </w:date>
                            </w:sdtPr>
                            <w:sdtEndPr/>
                            <w:sdtContent>
                              <w:p w14:paraId="04DEDF48" w14:textId="77777777" w:rsidR="00CF1A2C" w:rsidRDefault="00CF1A2C">
                                <w:pPr>
                                  <w:pStyle w:val="SemEspaamento"/>
                                  <w:jc w:val="right"/>
                                  <w:rPr>
                                    <w:b/>
                                    <w:bCs/>
                                    <w:color w:val="4F81BD" w:themeColor="accent1"/>
                                    <w:sz w:val="100"/>
                                    <w:szCs w:val="100"/>
                                    <w14:numForm w14:val="lining"/>
                                  </w:rPr>
                                </w:pPr>
                                <w:r>
                                  <w:rPr>
                                    <w:b/>
                                    <w:bCs/>
                                    <w:color w:val="4F81BD" w:themeColor="accent1"/>
                                    <w:sz w:val="100"/>
                                    <w:szCs w:val="100"/>
                                    <w14:numForm w14:val="lining"/>
                                  </w:rPr>
                                  <w:t>2014</w:t>
                                </w:r>
                              </w:p>
                            </w:sdtContent>
                          </w:sdt>
                        </w:txbxContent>
                      </v:textbox>
                    </v:rect>
                    <v:rect id="Rectangle 6" o:spid="_x0000_s1029" style="position:absolute;left:335;top:370;width:1251;height:710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6M/oMIA&#10;AADbAAAADwAAAGRycy9kb3ducmV2LnhtbERPTWvCQBC9C/6HZQQv0mzqodTUVUQoiAfbRg8eh91p&#10;NjQ7G7Nrkv77bqHQ2zze56y3o2tET12oPSt4zHIQxNqbmisFl/PrwzOIEJENNp5JwTcF2G6mkzUW&#10;xg/8QX0ZK5FCOBSowMbYFlIGbclhyHxLnLhP3zmMCXaVNB0OKdw1cpnnT9JhzanBYkt7S/qrvDsF&#10;+liizN9P13iT+35Y3O1Bv41KzWfj7gVEpDH+i//cB5Pmr+D3l3SA3P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oz+gwgAAANsAAAAPAAAAAAAAAAAAAAAAAJgCAABkcnMvZG93&#10;bnJldi54bWxQSwUGAAAAAAQABAD1AAAAhwMAAAAA&#10;" fillcolor="white [3212]" stroked="f" strokeweight="1pt">
                      <v:fill opacity="13107f"/>
                      <v:textbox style="layout-flow:vertical;mso-layout-flow-alt:bottom-to-top" inset=".72pt,7.2pt,.72pt,7.2pt">
                        <w:txbxContent>
                          <w:sdt>
                            <w:sdtPr>
                              <w:rPr>
                                <w:rFonts w:asciiTheme="majorHAnsi" w:eastAsiaTheme="majorEastAsia" w:hAnsiTheme="majorHAnsi" w:cstheme="majorBidi"/>
                                <w:b/>
                                <w:bCs/>
                                <w:sz w:val="48"/>
                              </w:rPr>
                              <w:alias w:val="Título"/>
                              <w:id w:val="330647394"/>
                              <w:dataBinding w:prefixMappings="xmlns:ns0='http://schemas.openxmlformats.org/package/2006/metadata/core-properties' xmlns:ns1='http://purl.org/dc/elements/1.1/'" w:xpath="/ns0:coreProperties[1]/ns1:title[1]" w:storeItemID="{6C3C8BC8-F283-45AE-878A-BAB7291924A1}"/>
                              <w:text/>
                            </w:sdtPr>
                            <w:sdtEndPr/>
                            <w:sdtContent>
                              <w:p w14:paraId="30065F91" w14:textId="77777777" w:rsidR="00CF1A2C" w:rsidRDefault="00CF1A2C">
                                <w:pPr>
                                  <w:pStyle w:val="SemEspaamento"/>
                                  <w:jc w:val="right"/>
                                  <w:rPr>
                                    <w:rFonts w:asciiTheme="majorHAnsi" w:eastAsiaTheme="majorEastAsia" w:hAnsiTheme="majorHAnsi" w:cstheme="majorBidi"/>
                                    <w:b/>
                                    <w:bCs/>
                                    <w:sz w:val="48"/>
                                  </w:rPr>
                                </w:pPr>
                                <w:r w:rsidRPr="009D0CE8">
                                  <w:rPr>
                                    <w:rFonts w:asciiTheme="majorHAnsi" w:eastAsiaTheme="majorEastAsia" w:hAnsiTheme="majorHAnsi" w:cstheme="majorBidi"/>
                                    <w:b/>
                                    <w:bCs/>
                                    <w:sz w:val="48"/>
                                  </w:rPr>
                                  <w:t>UNIVERSIDADE FEDERAL DO ESTADO DO RIO DE JANEIRO</w:t>
                                </w:r>
                              </w:p>
                            </w:sdtContent>
                          </w:sdt>
                        </w:txbxContent>
                      </v:textbox>
                    </v:rect>
                    <w10:wrap anchorx="page" anchory="page"/>
                  </v:group>
                </w:pict>
              </mc:Fallback>
            </mc:AlternateContent>
          </w:r>
          <w:r w:rsidRPr="00833E05">
            <w:t>mARIA</w:t>
          </w:r>
        </w:p>
        <w:p w14:paraId="705FEB1E" w14:textId="77777777" w:rsidR="009D0CE8" w:rsidRPr="00833E05" w:rsidRDefault="009D0CE8">
          <w:r w:rsidRPr="00833E05">
            <w:rPr>
              <w:noProof/>
              <w:lang w:val="en-US"/>
            </w:rPr>
            <mc:AlternateContent>
              <mc:Choice Requires="wpg">
                <w:drawing>
                  <wp:anchor distT="0" distB="0" distL="114300" distR="114300" simplePos="0" relativeHeight="251661312" behindDoc="0" locked="0" layoutInCell="0" allowOverlap="1" wp14:anchorId="7A726EAB" wp14:editId="130C8C23">
                    <wp:simplePos x="0" y="0"/>
                    <wp:positionH relativeFrom="page">
                      <wp:align>center</wp:align>
                    </wp:positionH>
                    <mc:AlternateContent>
                      <mc:Choice Requires="wp14">
                        <wp:positionV relativeFrom="page">
                          <wp14:pctPosVOffset>55000</wp14:pctPosVOffset>
                        </wp:positionV>
                      </mc:Choice>
                      <mc:Fallback>
                        <wp:positionV relativeFrom="page">
                          <wp:posOffset>5880100</wp:posOffset>
                        </wp:positionV>
                      </mc:Fallback>
                    </mc:AlternateContent>
                    <wp:extent cx="6994525" cy="4023360"/>
                    <wp:effectExtent l="0" t="0" r="0" b="0"/>
                    <wp:wrapNone/>
                    <wp:docPr id="20" name="Grupo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95160" cy="4023360"/>
                              <a:chOff x="613" y="8712"/>
                              <a:chExt cx="11015" cy="6336"/>
                            </a:xfrm>
                          </wpg:grpSpPr>
                          <wps:wsp>
                            <wps:cNvPr id="21" name="Rectangle 8"/>
                            <wps:cNvSpPr>
                              <a:spLocks noChangeArrowheads="1"/>
                            </wps:cNvSpPr>
                            <wps:spPr bwMode="auto">
                              <a:xfrm>
                                <a:off x="4897" y="8714"/>
                                <a:ext cx="6731" cy="6334"/>
                              </a:xfrm>
                              <a:prstGeom prst="rect">
                                <a:avLst/>
                              </a:prstGeom>
                              <a:noFill/>
                              <a:extLst>
                                <a:ext uri="{909E8E84-426E-40dd-AFC4-6F175D3DCCD1}">
                                  <a14:hiddenFill xmlns:a14="http://schemas.microsoft.com/office/drawing/2010/main">
                                    <a:solidFill>
                                      <a:srgbClr val="C0504D"/>
                                    </a:solidFill>
                                  </a14:hiddenFill>
                                </a:ext>
                                <a:ext uri="{91240B29-F687-4f45-9708-019B960494DF}">
                                  <a14:hiddenLine xmlns:a14="http://schemas.microsoft.com/office/drawing/2010/main" w="19050">
                                    <a:solidFill>
                                      <a:srgbClr val="FFFFFF"/>
                                    </a:solidFill>
                                    <a:miter lim="800000"/>
                                    <a:headEnd/>
                                    <a:tailEnd/>
                                  </a14:hiddenLine>
                                </a:ext>
                              </a:extLst>
                            </wps:spPr>
                            <wps:txbx>
                              <w:txbxContent>
                                <w:sdt>
                                  <w:sdtPr>
                                    <w:rPr>
                                      <w:rFonts w:ascii="Cooper Std Black" w:eastAsia="Adobe Gothic Std B" w:hAnsi="Cooper Std Black"/>
                                      <w:sz w:val="36"/>
                                      <w:szCs w:val="36"/>
                                    </w:rPr>
                                    <w:alias w:val="Resumo"/>
                                    <w:id w:val="187950790"/>
                                    <w:dataBinding w:prefixMappings="xmlns:ns0='http://schemas.microsoft.com/office/2006/coverPageProps'" w:xpath="/ns0:CoverPageProperties[1]/ns0:Abstract[1]" w:storeItemID="{55AF091B-3C7A-41E3-B477-F2FDAA23CFDA}"/>
                                    <w:text/>
                                  </w:sdtPr>
                                  <w:sdtEndPr/>
                                  <w:sdtContent>
                                    <w:p w14:paraId="5E87A5C4" w14:textId="77777777" w:rsidR="00CF1A2C" w:rsidRPr="009D0CE8" w:rsidRDefault="00CF1A2C">
                                      <w:pPr>
                                        <w:pStyle w:val="NoSpacing"/>
                                        <w:rPr>
                                          <w:rFonts w:ascii="Cooper Std Black" w:eastAsia="Adobe Gothic Std B" w:hAnsi="Cooper Std Black"/>
                                          <w:sz w:val="36"/>
                                          <w:szCs w:val="36"/>
                                        </w:rPr>
                                      </w:pPr>
                                      <w:r>
                                        <w:rPr>
                                          <w:rFonts w:ascii="Cooper Std Black" w:eastAsia="Adobe Gothic Std B" w:hAnsi="Cooper Std Black"/>
                                          <w:sz w:val="36"/>
                                          <w:szCs w:val="36"/>
                                        </w:rPr>
                                        <w:t xml:space="preserve">       </w:t>
                                      </w:r>
                                      <w:r w:rsidRPr="009D0CE8">
                                        <w:rPr>
                                          <w:rFonts w:ascii="Cooper Std Black" w:eastAsia="Adobe Gothic Std B" w:hAnsi="Cooper Std Black"/>
                                          <w:sz w:val="36"/>
                                          <w:szCs w:val="36"/>
                                        </w:rPr>
                                        <w:t>A Deus-a Arte nas Escolas: como a Matem</w:t>
                                      </w:r>
                                      <w:r w:rsidRPr="009D0CE8">
                                        <w:rPr>
                                          <w:rFonts w:ascii="Cooper Std Black" w:eastAsia="MS Gothic" w:hAnsi="Cooper Std Black" w:cs="MS Gothic"/>
                                          <w:sz w:val="36"/>
                                          <w:szCs w:val="36"/>
                                        </w:rPr>
                                        <w:t>á</w:t>
                                      </w:r>
                                      <w:r w:rsidRPr="009D0CE8">
                                        <w:rPr>
                                          <w:rFonts w:ascii="Cooper Std Black" w:eastAsia="Adobe Gothic Std B" w:hAnsi="Cooper Std Black"/>
                                          <w:sz w:val="36"/>
                                          <w:szCs w:val="36"/>
                                        </w:rPr>
                                        <w:t>tica influencia a criatividade art</w:t>
                                      </w:r>
                                      <w:r w:rsidRPr="009D0CE8">
                                        <w:rPr>
                                          <w:rFonts w:ascii="Cooper Std Black" w:eastAsia="MS Gothic" w:hAnsi="Cooper Std Black" w:cs="MS Gothic"/>
                                          <w:sz w:val="36"/>
                                          <w:szCs w:val="36"/>
                                        </w:rPr>
                                        <w:t>í</w:t>
                                      </w:r>
                                      <w:r w:rsidRPr="009D0CE8">
                                        <w:rPr>
                                          <w:rFonts w:ascii="Cooper Std Black" w:eastAsia="Adobe Gothic Std B" w:hAnsi="Cooper Std Black"/>
                                          <w:sz w:val="36"/>
                                          <w:szCs w:val="36"/>
                                        </w:rPr>
                                        <w:t>stica e vice-versa</w:t>
                                      </w:r>
                                      <w:r>
                                        <w:rPr>
                                          <w:rFonts w:ascii="Cooper Std Black" w:eastAsia="Adobe Gothic Std B" w:hAnsi="Cooper Std Black"/>
                                          <w:sz w:val="36"/>
                                          <w:szCs w:val="36"/>
                                        </w:rPr>
                                        <w:t xml:space="preserve">  </w:t>
                                      </w:r>
                                    </w:p>
                                  </w:sdtContent>
                                </w:sdt>
                              </w:txbxContent>
                            </wps:txbx>
                            <wps:bodyPr rot="0" vert="horz" wrap="square" lIns="91440" tIns="45720" rIns="91440" bIns="45720" anchor="t" anchorCtr="0" upright="1">
                              <a:noAutofit/>
                            </wps:bodyPr>
                          </wps:wsp>
                          <wps:wsp>
                            <wps:cNvPr id="22" name="Rectangle 9"/>
                            <wps:cNvSpPr>
                              <a:spLocks noChangeArrowheads="1"/>
                            </wps:cNvSpPr>
                            <wps:spPr bwMode="auto">
                              <a:xfrm>
                                <a:off x="613" y="8712"/>
                                <a:ext cx="4283" cy="6336"/>
                              </a:xfrm>
                              <a:prstGeom prst="rect">
                                <a:avLst/>
                              </a:prstGeom>
                              <a:noFill/>
                              <a:extLst>
                                <a:ext uri="{909E8E84-426E-40dd-AFC4-6F175D3DCCD1}">
                                  <a14:hiddenFill xmlns:a14="http://schemas.microsoft.com/office/drawing/2010/main">
                                    <a:solidFill>
                                      <a:srgbClr val="C0504D"/>
                                    </a:solidFill>
                                  </a14:hiddenFill>
                                </a:ext>
                                <a:ext uri="{91240B29-F687-4f45-9708-019B960494DF}">
                                  <a14:hiddenLine xmlns:a14="http://schemas.microsoft.com/office/drawing/2010/main" w="19050">
                                    <a:solidFill>
                                      <a:srgbClr val="FFFFFF"/>
                                    </a:solidFill>
                                    <a:miter lim="800000"/>
                                    <a:headEnd/>
                                    <a:tailEnd/>
                                  </a14:hiddenLine>
                                </a:ext>
                              </a:extLst>
                            </wps:spPr>
                            <wps:txbx>
                              <w:txbxContent>
                                <w:p w14:paraId="3AD883DE" w14:textId="77777777" w:rsidR="00CF1A2C" w:rsidRDefault="00CF1A2C" w:rsidP="009D0CE8">
                                  <w:pPr>
                                    <w:pStyle w:val="NoSpacing"/>
                                    <w:jc w:val="center"/>
                                    <w:rPr>
                                      <w:b/>
                                      <w:bCs/>
                                      <w:sz w:val="36"/>
                                      <w:szCs w:val="36"/>
                                    </w:rPr>
                                  </w:pPr>
                                  <w:r w:rsidRPr="009D0CE8">
                                    <w:rPr>
                                      <w:b/>
                                      <w:bCs/>
                                      <w:sz w:val="36"/>
                                      <w:szCs w:val="36"/>
                                    </w:rPr>
                                    <w:t>GRADUAÇÃO EM PEDAGOGIA</w:t>
                                  </w:r>
                                </w:p>
                                <w:p w14:paraId="1F47C107" w14:textId="77777777" w:rsidR="00CF1A2C" w:rsidRDefault="00CF1A2C">
                                  <w:pPr>
                                    <w:pStyle w:val="NoSpacing"/>
                                    <w:jc w:val="right"/>
                                    <w:rPr>
                                      <w:b/>
                                      <w:bCs/>
                                      <w:sz w:val="36"/>
                                      <w:szCs w:val="36"/>
                                    </w:rPr>
                                  </w:pPr>
                                </w:p>
                                <w:p w14:paraId="1EC4FA2B" w14:textId="77777777" w:rsidR="00CF1A2C" w:rsidRDefault="00CF1A2C">
                                  <w:pPr>
                                    <w:pStyle w:val="NoSpacing"/>
                                    <w:jc w:val="right"/>
                                    <w:rPr>
                                      <w:b/>
                                      <w:bCs/>
                                      <w:sz w:val="36"/>
                                      <w:szCs w:val="36"/>
                                    </w:rPr>
                                  </w:pPr>
                                </w:p>
                                <w:p w14:paraId="05BE082F" w14:textId="77777777" w:rsidR="00CF1A2C" w:rsidRDefault="00CF1A2C">
                                  <w:pPr>
                                    <w:pStyle w:val="NoSpacing"/>
                                    <w:jc w:val="right"/>
                                    <w:rPr>
                                      <w:b/>
                                      <w:bCs/>
                                      <w:sz w:val="36"/>
                                      <w:szCs w:val="36"/>
                                    </w:rPr>
                                  </w:pPr>
                                </w:p>
                                <w:p w14:paraId="664CAE44" w14:textId="77777777" w:rsidR="00CF1A2C" w:rsidRDefault="00CF1A2C">
                                  <w:pPr>
                                    <w:pStyle w:val="NoSpacing"/>
                                    <w:jc w:val="right"/>
                                    <w:rPr>
                                      <w:b/>
                                      <w:bCs/>
                                      <w:sz w:val="36"/>
                                      <w:szCs w:val="36"/>
                                    </w:rPr>
                                  </w:pPr>
                                </w:p>
                                <w:p w14:paraId="26C65393" w14:textId="77777777" w:rsidR="00CF1A2C" w:rsidRDefault="00CF1A2C">
                                  <w:pPr>
                                    <w:pStyle w:val="NoSpacing"/>
                                    <w:jc w:val="right"/>
                                    <w:rPr>
                                      <w:b/>
                                      <w:bCs/>
                                      <w:sz w:val="36"/>
                                      <w:szCs w:val="36"/>
                                    </w:rPr>
                                  </w:pPr>
                                </w:p>
                                <w:p w14:paraId="21810552" w14:textId="77777777" w:rsidR="00CF1A2C" w:rsidRDefault="00CF1A2C">
                                  <w:pPr>
                                    <w:pStyle w:val="NoSpacing"/>
                                    <w:jc w:val="right"/>
                                    <w:rPr>
                                      <w:b/>
                                      <w:bCs/>
                                    </w:rPr>
                                  </w:pPr>
                                </w:p>
                              </w:txbxContent>
                            </wps:txbx>
                            <wps:bodyPr rot="0" vert="horz" wrap="square" lIns="0" tIns="45720" rIns="91440" bIns="45720" anchor="b" anchorCtr="0" upright="1">
                              <a:noAutofit/>
                            </wps:bodyPr>
                          </wps:wsp>
                        </wpg:wgp>
                      </a:graphicData>
                    </a:graphic>
                    <wp14:sizeRelH relativeFrom="page">
                      <wp14:pctWidth>90000</wp14:pctWidth>
                    </wp14:sizeRelH>
                    <wp14:sizeRelV relativeFrom="page">
                      <wp14:pctHeight>40000</wp14:pctHeight>
                    </wp14:sizeRelV>
                  </wp:anchor>
                </w:drawing>
              </mc:Choice>
              <mc:Fallback xmlns:w15="http://schemas.microsoft.com/office/word/2012/wordml">
                <w:pict>
                  <v:group w14:anchorId="7A726EAB" id="Grupo 7" o:spid="_x0000_s1030" style="position:absolute;margin-left:0;margin-top:0;width:550.75pt;height:316.8pt;z-index:251661312;mso-width-percent:900;mso-height-percent:400;mso-top-percent:550;mso-position-horizontal:center;mso-position-horizontal-relative:page;mso-position-vertical-relative:page;mso-width-percent:900;mso-height-percent:400;mso-top-percent:550" coordorigin="613,8712" coordsize="11015,63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" o:allowincell="f">
                    <v:rect id="Rectangle 8" o:spid="_x0000_s1031" style="position:absolute;left:4897;top:8714;width:6731;height:6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rDsMA&#10;AADbAAAADwAAAGRycy9kb3ducmV2LnhtbESPQYvCMBSE7wv+h/AEL4umelikGkUFUTxtrQePj+bZ&#10;VpuX0kSt/nojCB6HmfmGmc5bU4kbNa60rGA4iEAQZ1aXnCs4pOv+GITzyBory6TgQQ7ms87PFGNt&#10;75zQbe9zESDsYlRQeF/HUrqsIINuYGvi4J1sY9AH2eRSN3gPcFPJURT9SYMlh4UCa1oVlF32V6Ng&#10;k5yT/9/jzj0Xp+ScmvKR7pYrpXrddjEB4an13/CnvdUKRkN4fwk/QM5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KrDsMAAADbAAAADwAAAAAAAAAAAAAAAACYAgAAZHJzL2Rv&#10;d25yZXYueG1sUEsFBgAAAAAEAAQA9QAAAIgDAAAAAA==&#10;" filled="f" fillcolor="#c0504d" stroked="f" strokecolor="white" strokeweight="1.5pt">
                      <v:textbox>
                        <w:txbxContent>
                          <w:sdt>
                            <w:sdtPr>
                              <w:rPr>
                                <w:rFonts w:ascii="Cooper Std Black" w:eastAsia="Adobe Gothic Std B" w:hAnsi="Cooper Std Black"/>
                                <w:sz w:val="36"/>
                                <w:szCs w:val="36"/>
                              </w:rPr>
                              <w:alias w:val="Resumo"/>
                              <w:id w:val="187950790"/>
                              <w:dataBinding w:prefixMappings="xmlns:ns0='http://schemas.microsoft.com/office/2006/coverPageProps'" w:xpath="/ns0:CoverPageProperties[1]/ns0:Abstract[1]" w:storeItemID="{55AF091B-3C7A-41E3-B477-F2FDAA23CFDA}"/>
                              <w:text/>
                            </w:sdtPr>
                            <w:sdtEndPr/>
                            <w:sdtContent>
                              <w:p w14:paraId="5E87A5C4" w14:textId="77777777" w:rsidR="00CF1A2C" w:rsidRPr="009D0CE8" w:rsidRDefault="00CF1A2C">
                                <w:pPr>
                                  <w:pStyle w:val="SemEspaamento"/>
                                  <w:rPr>
                                    <w:rFonts w:ascii="Cooper Std Black" w:eastAsia="Adobe Gothic Std B" w:hAnsi="Cooper Std Black"/>
                                    <w:sz w:val="36"/>
                                    <w:szCs w:val="36"/>
                                  </w:rPr>
                                </w:pPr>
                                <w:r>
                                  <w:rPr>
                                    <w:rFonts w:ascii="Cooper Std Black" w:eastAsia="Adobe Gothic Std B" w:hAnsi="Cooper Std Black"/>
                                    <w:sz w:val="36"/>
                                    <w:szCs w:val="36"/>
                                  </w:rPr>
                                  <w:t xml:space="preserve">       </w:t>
                                </w:r>
                                <w:r w:rsidRPr="009D0CE8">
                                  <w:rPr>
                                    <w:rFonts w:ascii="Cooper Std Black" w:eastAsia="Adobe Gothic Std B" w:hAnsi="Cooper Std Black"/>
                                    <w:sz w:val="36"/>
                                    <w:szCs w:val="36"/>
                                  </w:rPr>
                                  <w:t>A Deus-a Arte nas Escolas: como a Matem</w:t>
                                </w:r>
                                <w:r w:rsidRPr="009D0CE8">
                                  <w:rPr>
                                    <w:rFonts w:ascii="Cooper Std Black" w:eastAsia="MS Gothic" w:hAnsi="Cooper Std Black" w:cs="MS Gothic"/>
                                    <w:sz w:val="36"/>
                                    <w:szCs w:val="36"/>
                                  </w:rPr>
                                  <w:t>á</w:t>
                                </w:r>
                                <w:r w:rsidRPr="009D0CE8">
                                  <w:rPr>
                                    <w:rFonts w:ascii="Cooper Std Black" w:eastAsia="Adobe Gothic Std B" w:hAnsi="Cooper Std Black"/>
                                    <w:sz w:val="36"/>
                                    <w:szCs w:val="36"/>
                                  </w:rPr>
                                  <w:t>tica influencia a criatividade art</w:t>
                                </w:r>
                                <w:r w:rsidRPr="009D0CE8">
                                  <w:rPr>
                                    <w:rFonts w:ascii="Cooper Std Black" w:eastAsia="MS Gothic" w:hAnsi="Cooper Std Black" w:cs="MS Gothic"/>
                                    <w:sz w:val="36"/>
                                    <w:szCs w:val="36"/>
                                  </w:rPr>
                                  <w:t>í</w:t>
                                </w:r>
                                <w:r w:rsidRPr="009D0CE8">
                                  <w:rPr>
                                    <w:rFonts w:ascii="Cooper Std Black" w:eastAsia="Adobe Gothic Std B" w:hAnsi="Cooper Std Black"/>
                                    <w:sz w:val="36"/>
                                    <w:szCs w:val="36"/>
                                  </w:rPr>
                                  <w:t>stica e vice-versa</w:t>
                                </w:r>
                                <w:r>
                                  <w:rPr>
                                    <w:rFonts w:ascii="Cooper Std Black" w:eastAsia="Adobe Gothic Std B" w:hAnsi="Cooper Std Black"/>
                                    <w:sz w:val="36"/>
                                    <w:szCs w:val="36"/>
                                  </w:rPr>
                                  <w:t xml:space="preserve">  </w:t>
                                </w:r>
                              </w:p>
                            </w:sdtContent>
                          </w:sdt>
                        </w:txbxContent>
                      </v:textbox>
                    </v:rect>
                    <v:rect id="Rectangle 9" o:spid="_x0000_s1032" style="position:absolute;left:613;top:8712;width:4283;height:6336;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I0l8UA&#10;AADbAAAADwAAAGRycy9kb3ducmV2LnhtbESPQWvCQBSE74L/YXlCL1I3BpQSXUUKlQoerK3U4yP7&#10;TKLZt2F3E9N/3y0IPQ4z8w2zXPemFh05X1lWMJ0kIIhzqysuFHx9vj2/gPABWWNtmRT8kIf1ajhY&#10;YqbtnT+oO4ZCRAj7DBWUITSZlD4vyaCf2IY4ehfrDIYoXSG1w3uEm1qmSTKXBiuOCyU29FpSfju2&#10;RsH20I0P37PqfN3tNrY9nS6u3Uulnkb9ZgEiUB/+w4/2u1aQpvD3Jf4Auf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QjSXxQAAANsAAAAPAAAAAAAAAAAAAAAAAJgCAABkcnMv&#10;ZG93bnJldi54bWxQSwUGAAAAAAQABAD1AAAAigMAAAAA&#10;" filled="f" fillcolor="#c0504d" stroked="f" strokecolor="white" strokeweight="1.5pt">
                      <v:textbox inset="0">
                        <w:txbxContent>
                          <w:p w14:paraId="3AD883DE" w14:textId="77777777" w:rsidR="00CF1A2C" w:rsidRDefault="00CF1A2C" w:rsidP="009D0CE8">
                            <w:pPr>
                              <w:pStyle w:val="SemEspaamento"/>
                              <w:jc w:val="center"/>
                              <w:rPr>
                                <w:b/>
                                <w:bCs/>
                                <w:sz w:val="36"/>
                                <w:szCs w:val="36"/>
                              </w:rPr>
                            </w:pPr>
                            <w:r w:rsidRPr="009D0CE8">
                              <w:rPr>
                                <w:b/>
                                <w:bCs/>
                                <w:sz w:val="36"/>
                                <w:szCs w:val="36"/>
                              </w:rPr>
                              <w:t>GRADUAÇÃO EM PEDAGOGIA</w:t>
                            </w:r>
                          </w:p>
                          <w:p w14:paraId="1F47C107" w14:textId="77777777" w:rsidR="00CF1A2C" w:rsidRDefault="00CF1A2C">
                            <w:pPr>
                              <w:pStyle w:val="SemEspaamento"/>
                              <w:jc w:val="right"/>
                              <w:rPr>
                                <w:b/>
                                <w:bCs/>
                                <w:sz w:val="36"/>
                                <w:szCs w:val="36"/>
                              </w:rPr>
                            </w:pPr>
                          </w:p>
                          <w:p w14:paraId="1EC4FA2B" w14:textId="77777777" w:rsidR="00CF1A2C" w:rsidRDefault="00CF1A2C">
                            <w:pPr>
                              <w:pStyle w:val="SemEspaamento"/>
                              <w:jc w:val="right"/>
                              <w:rPr>
                                <w:b/>
                                <w:bCs/>
                                <w:sz w:val="36"/>
                                <w:szCs w:val="36"/>
                              </w:rPr>
                            </w:pPr>
                          </w:p>
                          <w:p w14:paraId="05BE082F" w14:textId="77777777" w:rsidR="00CF1A2C" w:rsidRDefault="00CF1A2C">
                            <w:pPr>
                              <w:pStyle w:val="SemEspaamento"/>
                              <w:jc w:val="right"/>
                              <w:rPr>
                                <w:b/>
                                <w:bCs/>
                                <w:sz w:val="36"/>
                                <w:szCs w:val="36"/>
                              </w:rPr>
                            </w:pPr>
                          </w:p>
                          <w:p w14:paraId="664CAE44" w14:textId="77777777" w:rsidR="00CF1A2C" w:rsidRDefault="00CF1A2C">
                            <w:pPr>
                              <w:pStyle w:val="SemEspaamento"/>
                              <w:jc w:val="right"/>
                              <w:rPr>
                                <w:b/>
                                <w:bCs/>
                                <w:sz w:val="36"/>
                                <w:szCs w:val="36"/>
                              </w:rPr>
                            </w:pPr>
                          </w:p>
                          <w:p w14:paraId="26C65393" w14:textId="77777777" w:rsidR="00CF1A2C" w:rsidRDefault="00CF1A2C">
                            <w:pPr>
                              <w:pStyle w:val="SemEspaamento"/>
                              <w:jc w:val="right"/>
                              <w:rPr>
                                <w:b/>
                                <w:bCs/>
                                <w:sz w:val="36"/>
                                <w:szCs w:val="36"/>
                              </w:rPr>
                            </w:pPr>
                          </w:p>
                          <w:p w14:paraId="21810552" w14:textId="77777777" w:rsidR="00CF1A2C" w:rsidRDefault="00CF1A2C">
                            <w:pPr>
                              <w:pStyle w:val="SemEspaamento"/>
                              <w:jc w:val="right"/>
                              <w:rPr>
                                <w:b/>
                                <w:bCs/>
                              </w:rPr>
                            </w:pPr>
                          </w:p>
                        </w:txbxContent>
                      </v:textbox>
                    </v:rect>
                    <w10:wrap anchorx="page" anchory="page"/>
                  </v:group>
                </w:pict>
              </mc:Fallback>
            </mc:AlternateContent>
          </w:r>
          <w:r w:rsidRPr="00833E05">
            <w:rPr>
              <w:noProof/>
              <w:lang w:val="en-US"/>
            </w:rPr>
            <mc:AlternateContent>
              <mc:Choice Requires="wps">
                <w:drawing>
                  <wp:anchor distT="0" distB="0" distL="114300" distR="114300" simplePos="0" relativeHeight="251659264" behindDoc="1" locked="0" layoutInCell="0" allowOverlap="1" wp14:anchorId="6368D17C" wp14:editId="473979C8">
                    <wp:simplePos x="0" y="0"/>
                    <wp:positionH relativeFrom="page">
                      <wp:align>center</wp:align>
                    </wp:positionH>
                    <mc:AlternateContent>
                      <mc:Choice Requires="wp14">
                        <wp:positionV relativeFrom="page">
                          <wp14:pctPosVOffset>5000</wp14:pctPosVOffset>
                        </wp:positionV>
                      </mc:Choice>
                      <mc:Fallback>
                        <wp:positionV relativeFrom="page">
                          <wp:posOffset>534035</wp:posOffset>
                        </wp:positionV>
                      </mc:Fallback>
                    </mc:AlternateContent>
                    <wp:extent cx="6995160" cy="5027295"/>
                    <wp:effectExtent l="0" t="0" r="0" b="1905"/>
                    <wp:wrapNone/>
                    <wp:docPr id="23" name="Retângulo 2" descr="exposição"/>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6995160" cy="5027295"/>
                            </a:xfrm>
                            <a:prstGeom prst="rect">
                              <a:avLst/>
                            </a:prstGeom>
                            <a:blipFill dpi="0" rotWithShape="1">
                              <a:blip r:embed="rId10"/>
                              <a:srcRect/>
                              <a:stretch>
                                <a:fillRect r="-7574"/>
                              </a:stretch>
                            </a:blipFill>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90000</wp14:pctWidth>
                    </wp14:sizeRelH>
                    <wp14:sizeRelV relativeFrom="page">
                      <wp14:pctHeight>50000</wp14:pctHeight>
                    </wp14:sizeRelV>
                  </wp:anchor>
                </w:drawing>
              </mc:Choice>
              <mc:Fallback xmlns:w15="http://schemas.microsoft.com/office/word/2012/wordml">
                <w:pict>
                  <v:rect w14:anchorId="7A646676" id="Retângulo 2" o:spid="_x0000_s1026" alt="exposição" style="position:absolute;margin-left:0;margin-top:0;width:550.8pt;height:395.85pt;z-index:-251657216;visibility:visible;mso-wrap-style:square;mso-width-percent:900;mso-height-percent:500;mso-top-percent:50;mso-wrap-distance-left:9pt;mso-wrap-distance-top:0;mso-wrap-distance-right:9pt;mso-wrap-distance-bottom:0;mso-position-horizontal:center;mso-position-horizontal-relative:page;mso-position-vertical-relative:page;mso-width-percent:900;mso-height-percent:500;mso-top-percent:5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" o:allowincell="f" stroked="f">
                    <v:fill r:id="rId11" o:title="exposição" recolor="t" rotate="t" type="frame"/>
                    <o:lock v:ext="edit" aspectratio="t"/>
                    <w10:wrap anchorx="page" anchory="page"/>
                  </v:rect>
                </w:pict>
              </mc:Fallback>
            </mc:AlternateContent>
          </w:r>
        </w:p>
        <w:p w14:paraId="2ACBDBC8" w14:textId="77777777" w:rsidR="009D0CE8" w:rsidRPr="00833E05" w:rsidRDefault="009D0CE8">
          <w:pPr>
            <w:spacing w:after="0" w:line="240" w:lineRule="auto"/>
            <w:rPr>
              <w:sz w:val="36"/>
              <w:szCs w:val="36"/>
            </w:rPr>
          </w:pPr>
          <w:r w:rsidRPr="00833E05">
            <w:rPr>
              <w:sz w:val="36"/>
              <w:szCs w:val="36"/>
            </w:rPr>
            <w:br w:type="page"/>
          </w:r>
        </w:p>
      </w:sdtContent>
    </w:sdt>
    <w:p w14:paraId="69BB4120" w14:textId="77777777" w:rsidR="00626B40" w:rsidRPr="00833E05" w:rsidRDefault="00626B40" w:rsidP="00E5097F">
      <w:pPr>
        <w:pStyle w:val="ListParagraph"/>
        <w:jc w:val="center"/>
        <w:rPr>
          <w:sz w:val="32"/>
          <w:szCs w:val="32"/>
        </w:rPr>
        <w:sectPr w:rsidR="00626B40" w:rsidRPr="00833E05" w:rsidSect="009D0CE8">
          <w:footerReference w:type="even" r:id="rId12"/>
          <w:footerReference w:type="default" r:id="rId13"/>
          <w:pgSz w:w="11906" w:h="16838"/>
          <w:pgMar w:top="1417" w:right="1701" w:bottom="1417" w:left="1701" w:header="708" w:footer="708" w:gutter="0"/>
          <w:pgNumType w:start="0"/>
          <w:cols w:space="708"/>
          <w:titlePg/>
          <w:docGrid w:linePitch="360"/>
        </w:sectPr>
      </w:pPr>
    </w:p>
    <w:p w14:paraId="4FBE4EAD" w14:textId="77777777" w:rsidR="00B34D6F" w:rsidRPr="00833E05" w:rsidRDefault="00B34D6F" w:rsidP="00E5097F">
      <w:pPr>
        <w:pStyle w:val="ListParagraph"/>
        <w:jc w:val="center"/>
        <w:rPr>
          <w:sz w:val="32"/>
          <w:szCs w:val="32"/>
        </w:rPr>
      </w:pPr>
      <w:r w:rsidRPr="00833E05">
        <w:rPr>
          <w:sz w:val="32"/>
          <w:szCs w:val="32"/>
        </w:rPr>
        <w:lastRenderedPageBreak/>
        <w:t>GRADUAÇÃO EM PEDAGOGIA</w:t>
      </w:r>
    </w:p>
    <w:p w14:paraId="52DD2BD2" w14:textId="77777777" w:rsidR="00B34D6F" w:rsidRPr="00833E05" w:rsidRDefault="00B34D6F" w:rsidP="00E5097F">
      <w:pPr>
        <w:pStyle w:val="ListParagraph"/>
        <w:jc w:val="center"/>
        <w:rPr>
          <w:sz w:val="32"/>
          <w:szCs w:val="32"/>
        </w:rPr>
      </w:pPr>
    </w:p>
    <w:p w14:paraId="09E7037D" w14:textId="77777777" w:rsidR="00B34D6F" w:rsidRPr="00833E05" w:rsidRDefault="00B34D6F" w:rsidP="00E5097F">
      <w:pPr>
        <w:pStyle w:val="ListParagraph"/>
        <w:jc w:val="center"/>
        <w:rPr>
          <w:sz w:val="32"/>
          <w:szCs w:val="32"/>
        </w:rPr>
      </w:pPr>
    </w:p>
    <w:p w14:paraId="7E7D90F9" w14:textId="77777777" w:rsidR="00B34D6F" w:rsidRPr="00833E05" w:rsidRDefault="00B34D6F" w:rsidP="00E5097F">
      <w:pPr>
        <w:pStyle w:val="ListParagraph"/>
        <w:jc w:val="center"/>
        <w:rPr>
          <w:sz w:val="32"/>
          <w:szCs w:val="32"/>
        </w:rPr>
      </w:pPr>
    </w:p>
    <w:p w14:paraId="322F93FF" w14:textId="77777777" w:rsidR="00B34D6F" w:rsidRPr="00833E05" w:rsidRDefault="00B34D6F" w:rsidP="00E5097F">
      <w:pPr>
        <w:pStyle w:val="ListParagraph"/>
        <w:jc w:val="center"/>
        <w:rPr>
          <w:sz w:val="32"/>
          <w:szCs w:val="32"/>
        </w:rPr>
      </w:pPr>
    </w:p>
    <w:p w14:paraId="664D7B12" w14:textId="77777777" w:rsidR="00B34D6F" w:rsidRPr="00833E05" w:rsidRDefault="00B34D6F" w:rsidP="00E5097F">
      <w:pPr>
        <w:pStyle w:val="ListParagraph"/>
        <w:jc w:val="center"/>
        <w:rPr>
          <w:sz w:val="32"/>
          <w:szCs w:val="32"/>
        </w:rPr>
      </w:pPr>
    </w:p>
    <w:p w14:paraId="45774EC9" w14:textId="77777777" w:rsidR="001F21EA" w:rsidRPr="00833E05" w:rsidRDefault="001F21EA" w:rsidP="00E5097F">
      <w:pPr>
        <w:pStyle w:val="ListParagraph"/>
        <w:jc w:val="center"/>
        <w:rPr>
          <w:sz w:val="32"/>
          <w:szCs w:val="32"/>
        </w:rPr>
      </w:pPr>
    </w:p>
    <w:p w14:paraId="0D16486B" w14:textId="77777777" w:rsidR="001F21EA" w:rsidRPr="00833E05" w:rsidRDefault="001F21EA" w:rsidP="00E5097F">
      <w:pPr>
        <w:pStyle w:val="ListParagraph"/>
        <w:jc w:val="center"/>
        <w:rPr>
          <w:sz w:val="32"/>
          <w:szCs w:val="32"/>
        </w:rPr>
      </w:pPr>
    </w:p>
    <w:p w14:paraId="2AE4EAB8" w14:textId="77777777" w:rsidR="00B34D6F" w:rsidRPr="00833E05" w:rsidRDefault="00B34D6F" w:rsidP="00E5097F">
      <w:pPr>
        <w:pStyle w:val="ListParagraph"/>
        <w:jc w:val="center"/>
        <w:rPr>
          <w:sz w:val="32"/>
          <w:szCs w:val="32"/>
        </w:rPr>
      </w:pPr>
    </w:p>
    <w:p w14:paraId="2B0D5103" w14:textId="77777777" w:rsidR="00B34D6F" w:rsidRPr="00833E05" w:rsidRDefault="00B34D6F" w:rsidP="00E5097F">
      <w:pPr>
        <w:pStyle w:val="ListParagraph"/>
        <w:jc w:val="center"/>
        <w:rPr>
          <w:b/>
          <w:sz w:val="44"/>
          <w:szCs w:val="44"/>
        </w:rPr>
      </w:pPr>
      <w:r w:rsidRPr="00833E05">
        <w:rPr>
          <w:b/>
          <w:sz w:val="44"/>
          <w:szCs w:val="44"/>
        </w:rPr>
        <w:t xml:space="preserve"> A Deus-a Arte nas Escolas: </w:t>
      </w:r>
    </w:p>
    <w:p w14:paraId="38E9B476" w14:textId="77777777" w:rsidR="00B34D6F" w:rsidRPr="00833E05" w:rsidRDefault="00B34D6F" w:rsidP="00E5097F">
      <w:pPr>
        <w:pStyle w:val="ListParagraph"/>
        <w:jc w:val="center"/>
        <w:rPr>
          <w:b/>
          <w:sz w:val="44"/>
          <w:szCs w:val="44"/>
        </w:rPr>
      </w:pPr>
      <w:r w:rsidRPr="00833E05">
        <w:rPr>
          <w:b/>
          <w:sz w:val="44"/>
          <w:szCs w:val="44"/>
        </w:rPr>
        <w:t xml:space="preserve">Como a Matemática influencia </w:t>
      </w:r>
      <w:r w:rsidR="00590D41" w:rsidRPr="00833E05">
        <w:rPr>
          <w:b/>
          <w:sz w:val="44"/>
          <w:szCs w:val="44"/>
        </w:rPr>
        <w:t xml:space="preserve">a </w:t>
      </w:r>
      <w:r w:rsidRPr="00833E05">
        <w:rPr>
          <w:b/>
          <w:sz w:val="44"/>
          <w:szCs w:val="44"/>
        </w:rPr>
        <w:t>criatividade artística e vice-versa</w:t>
      </w:r>
    </w:p>
    <w:p w14:paraId="78BCDA92" w14:textId="77777777" w:rsidR="001F21EA" w:rsidRPr="00833E05" w:rsidRDefault="001F21EA" w:rsidP="00E5097F">
      <w:pPr>
        <w:pStyle w:val="ListParagraph"/>
        <w:jc w:val="center"/>
        <w:rPr>
          <w:b/>
          <w:sz w:val="44"/>
          <w:szCs w:val="44"/>
        </w:rPr>
      </w:pPr>
    </w:p>
    <w:p w14:paraId="001A0CBA" w14:textId="77777777" w:rsidR="001F21EA" w:rsidRPr="00833E05" w:rsidRDefault="001F21EA" w:rsidP="00E5097F">
      <w:pPr>
        <w:pStyle w:val="ListParagraph"/>
        <w:jc w:val="center"/>
        <w:rPr>
          <w:b/>
          <w:sz w:val="44"/>
          <w:szCs w:val="44"/>
        </w:rPr>
      </w:pPr>
    </w:p>
    <w:p w14:paraId="0266EE73" w14:textId="77777777" w:rsidR="001F21EA" w:rsidRPr="00833E05" w:rsidRDefault="001F21EA" w:rsidP="00E5097F">
      <w:pPr>
        <w:pStyle w:val="ListParagraph"/>
        <w:jc w:val="center"/>
        <w:rPr>
          <w:b/>
          <w:sz w:val="44"/>
          <w:szCs w:val="44"/>
        </w:rPr>
      </w:pPr>
    </w:p>
    <w:p w14:paraId="41D67211" w14:textId="77777777" w:rsidR="00B34D6F" w:rsidRPr="00833E05" w:rsidRDefault="001F21EA" w:rsidP="001F21EA">
      <w:pPr>
        <w:spacing w:after="0" w:line="240" w:lineRule="auto"/>
        <w:ind w:left="5664"/>
        <w:rPr>
          <w:sz w:val="36"/>
          <w:szCs w:val="36"/>
        </w:rPr>
      </w:pPr>
      <w:r w:rsidRPr="00833E05">
        <w:rPr>
          <w:sz w:val="36"/>
          <w:szCs w:val="36"/>
        </w:rPr>
        <w:t>Andréa Maria Silva</w:t>
      </w:r>
    </w:p>
    <w:p w14:paraId="5AE2D88B" w14:textId="77777777" w:rsidR="001F21EA" w:rsidRPr="00833E05" w:rsidRDefault="001F21EA" w:rsidP="001F21EA">
      <w:pPr>
        <w:spacing w:after="0" w:line="240" w:lineRule="auto"/>
        <w:ind w:left="5664"/>
        <w:rPr>
          <w:sz w:val="36"/>
          <w:szCs w:val="36"/>
        </w:rPr>
      </w:pPr>
    </w:p>
    <w:p w14:paraId="4B9A395E" w14:textId="77777777" w:rsidR="001F21EA" w:rsidRPr="00833E05" w:rsidRDefault="001F21EA" w:rsidP="001F21EA">
      <w:pPr>
        <w:spacing w:after="0" w:line="240" w:lineRule="auto"/>
        <w:jc w:val="both"/>
        <w:rPr>
          <w:sz w:val="36"/>
          <w:szCs w:val="36"/>
        </w:rPr>
      </w:pPr>
      <w:r w:rsidRPr="00833E05">
        <w:rPr>
          <w:sz w:val="36"/>
          <w:szCs w:val="36"/>
        </w:rPr>
        <w:t xml:space="preserve">                          Orientadora: Ana Maria Carneiro Abrahão</w:t>
      </w:r>
    </w:p>
    <w:p w14:paraId="7697A210" w14:textId="77777777" w:rsidR="00B34D6F" w:rsidRPr="00833E05" w:rsidRDefault="00B34D6F" w:rsidP="001F21EA">
      <w:pPr>
        <w:spacing w:after="0" w:line="240" w:lineRule="auto"/>
        <w:jc w:val="both"/>
        <w:rPr>
          <w:sz w:val="32"/>
          <w:szCs w:val="32"/>
        </w:rPr>
      </w:pPr>
    </w:p>
    <w:p w14:paraId="323134A0" w14:textId="77777777" w:rsidR="00C53F08" w:rsidRPr="00833E05" w:rsidRDefault="00C53F08" w:rsidP="001F21EA">
      <w:pPr>
        <w:spacing w:after="0" w:line="240" w:lineRule="auto"/>
        <w:jc w:val="both"/>
        <w:rPr>
          <w:sz w:val="32"/>
          <w:szCs w:val="32"/>
        </w:rPr>
      </w:pPr>
    </w:p>
    <w:p w14:paraId="24BCBEDC" w14:textId="77777777" w:rsidR="00C53F08" w:rsidRPr="00833E05" w:rsidRDefault="00C53F08" w:rsidP="001F21EA">
      <w:pPr>
        <w:spacing w:after="0" w:line="240" w:lineRule="auto"/>
        <w:jc w:val="both"/>
        <w:rPr>
          <w:sz w:val="32"/>
          <w:szCs w:val="32"/>
        </w:rPr>
      </w:pPr>
    </w:p>
    <w:p w14:paraId="77F2C480" w14:textId="77777777" w:rsidR="00C53F08" w:rsidRPr="00833E05" w:rsidRDefault="00C53F08" w:rsidP="001F21EA">
      <w:pPr>
        <w:spacing w:after="0" w:line="240" w:lineRule="auto"/>
        <w:jc w:val="both"/>
        <w:rPr>
          <w:sz w:val="32"/>
          <w:szCs w:val="32"/>
        </w:rPr>
      </w:pPr>
    </w:p>
    <w:p w14:paraId="376966C0" w14:textId="77777777" w:rsidR="00C53F08" w:rsidRPr="00833E05" w:rsidRDefault="00C53F08" w:rsidP="001F21EA">
      <w:pPr>
        <w:spacing w:after="0" w:line="240" w:lineRule="auto"/>
        <w:jc w:val="both"/>
        <w:rPr>
          <w:sz w:val="32"/>
          <w:szCs w:val="32"/>
        </w:rPr>
      </w:pPr>
    </w:p>
    <w:p w14:paraId="61979E27" w14:textId="77777777" w:rsidR="00C53F08" w:rsidRPr="00833E05" w:rsidRDefault="003A6804" w:rsidP="003A6804">
      <w:pPr>
        <w:spacing w:after="0" w:line="240" w:lineRule="auto"/>
        <w:ind w:left="2124"/>
        <w:jc w:val="both"/>
        <w:rPr>
          <w:sz w:val="32"/>
          <w:szCs w:val="32"/>
        </w:rPr>
      </w:pPr>
      <w:r w:rsidRPr="00833E05">
        <w:rPr>
          <w:sz w:val="32"/>
          <w:szCs w:val="32"/>
        </w:rPr>
        <w:t xml:space="preserve">Trabalho de Conclusão de curso apresentado à banca examinadora como um dos requisitos para obtenção do Grau de Licenciado em Pedagogia. </w:t>
      </w:r>
    </w:p>
    <w:p w14:paraId="109B262C" w14:textId="77777777" w:rsidR="00C53F08" w:rsidRPr="00833E05" w:rsidRDefault="00C53F08" w:rsidP="001F21EA">
      <w:pPr>
        <w:spacing w:after="0" w:line="240" w:lineRule="auto"/>
        <w:jc w:val="both"/>
        <w:rPr>
          <w:sz w:val="32"/>
          <w:szCs w:val="32"/>
        </w:rPr>
      </w:pPr>
    </w:p>
    <w:p w14:paraId="2B141DF5" w14:textId="77777777" w:rsidR="00C53F08" w:rsidRPr="00833E05" w:rsidRDefault="00C53F08" w:rsidP="001F21EA">
      <w:pPr>
        <w:spacing w:after="0" w:line="240" w:lineRule="auto"/>
        <w:jc w:val="both"/>
        <w:rPr>
          <w:sz w:val="32"/>
          <w:szCs w:val="32"/>
        </w:rPr>
      </w:pPr>
    </w:p>
    <w:p w14:paraId="3DCE0DC8" w14:textId="77777777" w:rsidR="00C53F08" w:rsidRPr="00833E05" w:rsidRDefault="00C53F08" w:rsidP="00C53F08">
      <w:pPr>
        <w:tabs>
          <w:tab w:val="center" w:pos="4252"/>
          <w:tab w:val="right" w:pos="8504"/>
        </w:tabs>
        <w:spacing w:after="0" w:line="240" w:lineRule="auto"/>
        <w:jc w:val="center"/>
        <w:rPr>
          <w:sz w:val="36"/>
          <w:szCs w:val="36"/>
        </w:rPr>
      </w:pPr>
      <w:r w:rsidRPr="00833E05">
        <w:rPr>
          <w:sz w:val="36"/>
          <w:szCs w:val="36"/>
        </w:rPr>
        <w:t>Rio de Janeiro, maio de 2014.</w:t>
      </w:r>
    </w:p>
    <w:p w14:paraId="24F379F7" w14:textId="77777777" w:rsidR="009D0CE8" w:rsidRPr="00833E05" w:rsidRDefault="009D0CE8">
      <w:pPr>
        <w:spacing w:after="0" w:line="240" w:lineRule="auto"/>
        <w:rPr>
          <w:sz w:val="32"/>
          <w:szCs w:val="32"/>
        </w:rPr>
        <w:sectPr w:rsidR="009D0CE8" w:rsidRPr="00833E05" w:rsidSect="009D0CE8">
          <w:pgSz w:w="11906" w:h="16838"/>
          <w:pgMar w:top="1417" w:right="1701" w:bottom="1417" w:left="1701" w:header="708" w:footer="708" w:gutter="0"/>
          <w:pgNumType w:start="0"/>
          <w:cols w:space="708"/>
          <w:titlePg/>
          <w:docGrid w:linePitch="360"/>
        </w:sectPr>
      </w:pPr>
    </w:p>
    <w:p w14:paraId="2B9AB713" w14:textId="77777777" w:rsidR="00626B40" w:rsidRPr="00833E05" w:rsidRDefault="00626B40" w:rsidP="00626B40">
      <w:pPr>
        <w:pStyle w:val="ListParagraph"/>
        <w:jc w:val="center"/>
        <w:rPr>
          <w:sz w:val="36"/>
          <w:szCs w:val="36"/>
        </w:rPr>
      </w:pPr>
      <w:r w:rsidRPr="00833E05">
        <w:rPr>
          <w:sz w:val="36"/>
          <w:szCs w:val="36"/>
        </w:rPr>
        <w:lastRenderedPageBreak/>
        <w:t>Poemas Matemáticos:</w:t>
      </w:r>
    </w:p>
    <w:p w14:paraId="696E0C2C" w14:textId="77777777" w:rsidR="00C53F08" w:rsidRPr="00833E05" w:rsidRDefault="00C53F08" w:rsidP="00626B40">
      <w:pPr>
        <w:pStyle w:val="ListParagraph"/>
        <w:jc w:val="center"/>
        <w:rPr>
          <w:sz w:val="32"/>
          <w:szCs w:val="32"/>
        </w:rPr>
      </w:pPr>
    </w:p>
    <w:p w14:paraId="3DD5DDA2" w14:textId="77777777" w:rsidR="00C53F08" w:rsidRPr="00833E05" w:rsidRDefault="00C53F08" w:rsidP="00626B40">
      <w:pPr>
        <w:pStyle w:val="ListParagraph"/>
        <w:jc w:val="center"/>
        <w:rPr>
          <w:sz w:val="32"/>
          <w:szCs w:val="32"/>
        </w:rPr>
      </w:pPr>
    </w:p>
    <w:p w14:paraId="50A46E09" w14:textId="77777777" w:rsidR="00626B40" w:rsidRPr="00833E05" w:rsidRDefault="00626B40" w:rsidP="00626B40">
      <w:pPr>
        <w:pStyle w:val="ListParagraph"/>
        <w:jc w:val="center"/>
        <w:rPr>
          <w:sz w:val="28"/>
          <w:szCs w:val="28"/>
        </w:rPr>
      </w:pPr>
      <w:r w:rsidRPr="00833E05">
        <w:rPr>
          <w:sz w:val="28"/>
          <w:szCs w:val="28"/>
        </w:rPr>
        <w:t>O chá arrefece com o tempo,</w:t>
      </w:r>
    </w:p>
    <w:p w14:paraId="4F1E3579" w14:textId="77777777" w:rsidR="00626B40" w:rsidRPr="00833E05" w:rsidRDefault="00626B40" w:rsidP="00626B40">
      <w:pPr>
        <w:pStyle w:val="ListParagraph"/>
        <w:jc w:val="center"/>
        <w:rPr>
          <w:sz w:val="28"/>
          <w:szCs w:val="28"/>
        </w:rPr>
      </w:pPr>
      <w:r w:rsidRPr="00833E05">
        <w:rPr>
          <w:sz w:val="28"/>
          <w:szCs w:val="28"/>
        </w:rPr>
        <w:t>As plantas florescem com o tempo,</w:t>
      </w:r>
    </w:p>
    <w:p w14:paraId="54F63381" w14:textId="77777777" w:rsidR="00626B40" w:rsidRPr="00833E05" w:rsidRDefault="00626B40" w:rsidP="00626B40">
      <w:pPr>
        <w:pStyle w:val="ListParagraph"/>
        <w:jc w:val="center"/>
        <w:rPr>
          <w:sz w:val="28"/>
          <w:szCs w:val="28"/>
        </w:rPr>
      </w:pPr>
      <w:r w:rsidRPr="00833E05">
        <w:rPr>
          <w:sz w:val="28"/>
          <w:szCs w:val="28"/>
        </w:rPr>
        <w:t>A Matemática aprende-se com o tempo,</w:t>
      </w:r>
    </w:p>
    <w:p w14:paraId="0422BFD2" w14:textId="77777777" w:rsidR="00626B40" w:rsidRPr="00833E05" w:rsidRDefault="00626B40" w:rsidP="00626B40">
      <w:pPr>
        <w:pStyle w:val="ListParagraph"/>
        <w:jc w:val="center"/>
        <w:rPr>
          <w:sz w:val="28"/>
          <w:szCs w:val="28"/>
        </w:rPr>
      </w:pPr>
      <w:r w:rsidRPr="00833E05">
        <w:rPr>
          <w:sz w:val="28"/>
          <w:szCs w:val="28"/>
        </w:rPr>
        <w:t>O que é que não é função do tempo?</w:t>
      </w:r>
    </w:p>
    <w:p w14:paraId="44259A9B" w14:textId="77777777" w:rsidR="00C53F08" w:rsidRPr="00833E05" w:rsidRDefault="00C53F08" w:rsidP="00626B40">
      <w:pPr>
        <w:pStyle w:val="ListParagraph"/>
        <w:jc w:val="center"/>
      </w:pPr>
    </w:p>
    <w:p w14:paraId="71A8F270" w14:textId="77777777" w:rsidR="00626B40" w:rsidRPr="00833E05" w:rsidRDefault="00626B40" w:rsidP="00C53F08">
      <w:pPr>
        <w:pStyle w:val="ListParagraph"/>
        <w:jc w:val="both"/>
        <w:rPr>
          <w:sz w:val="28"/>
          <w:szCs w:val="28"/>
        </w:rPr>
      </w:pPr>
      <w:r w:rsidRPr="00833E05">
        <w:rPr>
          <w:i/>
          <w:sz w:val="28"/>
          <w:szCs w:val="28"/>
        </w:rPr>
        <w:t>(</w:t>
      </w:r>
      <w:r w:rsidR="00C53F08" w:rsidRPr="00833E05">
        <w:rPr>
          <w:i/>
          <w:sz w:val="28"/>
          <w:szCs w:val="28"/>
        </w:rPr>
        <w:t>“</w:t>
      </w:r>
      <w:r w:rsidR="00C53F08" w:rsidRPr="00833E05">
        <w:rPr>
          <w:sz w:val="28"/>
          <w:szCs w:val="28"/>
        </w:rPr>
        <w:t xml:space="preserve">A Matemática aprende-se com o tempo”, </w:t>
      </w:r>
      <w:r w:rsidRPr="00833E05">
        <w:rPr>
          <w:i/>
          <w:sz w:val="28"/>
          <w:szCs w:val="28"/>
        </w:rPr>
        <w:t>autor desconhecido)</w:t>
      </w:r>
    </w:p>
    <w:p w14:paraId="7969B37C" w14:textId="77777777" w:rsidR="00C53F08" w:rsidRPr="00833E05" w:rsidRDefault="00C53F08" w:rsidP="00626B40">
      <w:pPr>
        <w:pStyle w:val="ListParagraph"/>
        <w:jc w:val="center"/>
        <w:rPr>
          <w:i/>
          <w:sz w:val="32"/>
          <w:szCs w:val="32"/>
        </w:rPr>
      </w:pPr>
    </w:p>
    <w:p w14:paraId="6717A58A" w14:textId="77777777" w:rsidR="00C53F08" w:rsidRPr="00833E05" w:rsidRDefault="00C53F08" w:rsidP="00626B40">
      <w:pPr>
        <w:pStyle w:val="ListParagraph"/>
        <w:jc w:val="center"/>
        <w:rPr>
          <w:sz w:val="28"/>
          <w:szCs w:val="28"/>
        </w:rPr>
      </w:pPr>
    </w:p>
    <w:p w14:paraId="113684F7" w14:textId="77777777" w:rsidR="00C53F08" w:rsidRPr="00833E05" w:rsidRDefault="00626B40" w:rsidP="00626B40">
      <w:pPr>
        <w:pStyle w:val="ListParagraph"/>
        <w:jc w:val="center"/>
        <w:rPr>
          <w:sz w:val="28"/>
          <w:szCs w:val="28"/>
        </w:rPr>
      </w:pPr>
      <w:r w:rsidRPr="00833E05">
        <w:rPr>
          <w:sz w:val="28"/>
          <w:szCs w:val="28"/>
        </w:rPr>
        <w:t>Pra que dividir sem raciocinar</w:t>
      </w:r>
    </w:p>
    <w:p w14:paraId="7397A56F" w14:textId="77777777" w:rsidR="00626B40" w:rsidRPr="00833E05" w:rsidRDefault="00626B40" w:rsidP="00626B40">
      <w:pPr>
        <w:pStyle w:val="ListParagraph"/>
        <w:jc w:val="center"/>
        <w:rPr>
          <w:sz w:val="28"/>
          <w:szCs w:val="28"/>
        </w:rPr>
      </w:pPr>
      <w:r w:rsidRPr="00833E05">
        <w:rPr>
          <w:sz w:val="28"/>
          <w:szCs w:val="28"/>
        </w:rPr>
        <w:t>Na vida é sempre bom multiplicar</w:t>
      </w:r>
      <w:r w:rsidRPr="00833E05">
        <w:rPr>
          <w:sz w:val="28"/>
          <w:szCs w:val="28"/>
        </w:rPr>
        <w:br/>
        <w:t>E por A mais B</w:t>
      </w:r>
      <w:r w:rsidRPr="00833E05">
        <w:rPr>
          <w:sz w:val="28"/>
          <w:szCs w:val="28"/>
        </w:rPr>
        <w:br/>
        <w:t>Eu quero demonstrar</w:t>
      </w:r>
      <w:r w:rsidRPr="00833E05">
        <w:rPr>
          <w:sz w:val="28"/>
          <w:szCs w:val="28"/>
        </w:rPr>
        <w:br/>
        <w:t>Que gosto imensamente de você</w:t>
      </w:r>
      <w:r w:rsidRPr="00833E05">
        <w:rPr>
          <w:sz w:val="28"/>
          <w:szCs w:val="28"/>
        </w:rPr>
        <w:br/>
      </w:r>
      <w:r w:rsidRPr="00833E05">
        <w:rPr>
          <w:sz w:val="28"/>
          <w:szCs w:val="28"/>
        </w:rPr>
        <w:br/>
        <w:t>Por uma fração infinitesimal,</w:t>
      </w:r>
      <w:r w:rsidRPr="00833E05">
        <w:rPr>
          <w:sz w:val="28"/>
          <w:szCs w:val="28"/>
        </w:rPr>
        <w:br/>
        <w:t>Você criou um caso de cálculo integral</w:t>
      </w:r>
      <w:r w:rsidRPr="00833E05">
        <w:rPr>
          <w:sz w:val="28"/>
          <w:szCs w:val="28"/>
        </w:rPr>
        <w:br/>
        <w:t>E para resolver este problema</w:t>
      </w:r>
      <w:r w:rsidRPr="00833E05">
        <w:rPr>
          <w:sz w:val="28"/>
          <w:szCs w:val="28"/>
        </w:rPr>
        <w:br/>
        <w:t>Eu tenho um teorema banal</w:t>
      </w:r>
      <w:r w:rsidRPr="00833E05">
        <w:rPr>
          <w:sz w:val="28"/>
          <w:szCs w:val="28"/>
        </w:rPr>
        <w:br/>
      </w:r>
      <w:r w:rsidRPr="00833E05">
        <w:rPr>
          <w:sz w:val="28"/>
          <w:szCs w:val="28"/>
        </w:rPr>
        <w:br/>
        <w:t>Quando dois meios se encontram desaparece a fração</w:t>
      </w:r>
      <w:r w:rsidRPr="00833E05">
        <w:rPr>
          <w:sz w:val="28"/>
          <w:szCs w:val="28"/>
        </w:rPr>
        <w:br/>
        <w:t>E se achamos a unidade</w:t>
      </w:r>
      <w:r w:rsidRPr="00833E05">
        <w:rPr>
          <w:sz w:val="28"/>
          <w:szCs w:val="28"/>
        </w:rPr>
        <w:br/>
        <w:t>Está resolvida a questão</w:t>
      </w:r>
      <w:r w:rsidRPr="00833E05">
        <w:rPr>
          <w:sz w:val="28"/>
          <w:szCs w:val="28"/>
        </w:rPr>
        <w:br/>
      </w:r>
      <w:r w:rsidRPr="00833E05">
        <w:rPr>
          <w:sz w:val="28"/>
          <w:szCs w:val="28"/>
        </w:rPr>
        <w:br/>
        <w:t>Prá finalizar, vamos recordar</w:t>
      </w:r>
      <w:r w:rsidRPr="00833E05">
        <w:rPr>
          <w:sz w:val="28"/>
          <w:szCs w:val="28"/>
        </w:rPr>
        <w:br/>
        <w:t>Que menos por menos dá mais amor</w:t>
      </w:r>
      <w:r w:rsidRPr="00833E05">
        <w:rPr>
          <w:sz w:val="28"/>
          <w:szCs w:val="28"/>
        </w:rPr>
        <w:br/>
        <w:t>Se vão as paralelas</w:t>
      </w:r>
      <w:r w:rsidRPr="00833E05">
        <w:rPr>
          <w:sz w:val="28"/>
          <w:szCs w:val="28"/>
        </w:rPr>
        <w:br/>
        <w:t>Ao infinito se encontrar</w:t>
      </w:r>
      <w:r w:rsidRPr="00833E05">
        <w:rPr>
          <w:sz w:val="28"/>
          <w:szCs w:val="28"/>
        </w:rPr>
        <w:br/>
        <w:t>Por que demoram tanto dois corações a se integrar?</w:t>
      </w:r>
      <w:r w:rsidRPr="00833E05">
        <w:rPr>
          <w:sz w:val="28"/>
          <w:szCs w:val="28"/>
        </w:rPr>
        <w:br/>
        <w:t>Se desesperadamente, incomensuravelmente,</w:t>
      </w:r>
      <w:r w:rsidRPr="00833E05">
        <w:rPr>
          <w:sz w:val="28"/>
          <w:szCs w:val="28"/>
        </w:rPr>
        <w:br/>
        <w:t>Eu estou perdidamente apaixonado por você</w:t>
      </w:r>
      <w:r w:rsidR="00C53F08" w:rsidRPr="00833E05">
        <w:rPr>
          <w:sz w:val="28"/>
          <w:szCs w:val="28"/>
        </w:rPr>
        <w:t>.</w:t>
      </w:r>
    </w:p>
    <w:p w14:paraId="1BB28BE3" w14:textId="77777777" w:rsidR="00C53F08" w:rsidRPr="00833E05" w:rsidRDefault="00C53F08" w:rsidP="00C53F08">
      <w:pPr>
        <w:rPr>
          <w:sz w:val="28"/>
          <w:szCs w:val="28"/>
        </w:rPr>
      </w:pPr>
      <w:r w:rsidRPr="00833E05">
        <w:rPr>
          <w:sz w:val="28"/>
          <w:szCs w:val="28"/>
        </w:rPr>
        <w:t xml:space="preserve">                           (“Aula de Matemática”, autor: Antonio Carlos Jobim)</w:t>
      </w:r>
    </w:p>
    <w:p w14:paraId="2BAD40FC" w14:textId="77777777" w:rsidR="00C53F08" w:rsidRPr="00833E05" w:rsidRDefault="00C53F08" w:rsidP="00C53F08">
      <w:pPr>
        <w:rPr>
          <w:i/>
          <w:sz w:val="28"/>
          <w:szCs w:val="28"/>
        </w:rPr>
        <w:sectPr w:rsidR="00C53F08" w:rsidRPr="00833E05" w:rsidSect="009D0CE8">
          <w:pgSz w:w="11906" w:h="16838"/>
          <w:pgMar w:top="1417" w:right="1701" w:bottom="1417" w:left="1701" w:header="708" w:footer="708" w:gutter="0"/>
          <w:pgNumType w:start="0"/>
          <w:cols w:space="708"/>
          <w:titlePg/>
          <w:docGrid w:linePitch="360"/>
        </w:sectPr>
      </w:pPr>
    </w:p>
    <w:p w14:paraId="30A2BBE5" w14:textId="77777777" w:rsidR="003577EC" w:rsidRPr="00833E05" w:rsidRDefault="003577EC" w:rsidP="003577EC">
      <w:pPr>
        <w:tabs>
          <w:tab w:val="center" w:pos="4252"/>
          <w:tab w:val="right" w:pos="8504"/>
        </w:tabs>
        <w:spacing w:after="0" w:line="240" w:lineRule="auto"/>
        <w:jc w:val="center"/>
        <w:rPr>
          <w:b/>
          <w:sz w:val="36"/>
          <w:szCs w:val="36"/>
        </w:rPr>
      </w:pPr>
      <w:r w:rsidRPr="00833E05">
        <w:rPr>
          <w:b/>
          <w:sz w:val="36"/>
          <w:szCs w:val="36"/>
        </w:rPr>
        <w:lastRenderedPageBreak/>
        <w:t>SUMÁRIO</w:t>
      </w:r>
    </w:p>
    <w:p w14:paraId="6E0F0A71" w14:textId="77777777" w:rsidR="003577EC" w:rsidRPr="00833E05" w:rsidRDefault="003577EC" w:rsidP="003577EC">
      <w:pPr>
        <w:tabs>
          <w:tab w:val="center" w:pos="4252"/>
          <w:tab w:val="right" w:pos="8504"/>
        </w:tabs>
        <w:spacing w:after="0" w:line="240" w:lineRule="auto"/>
        <w:jc w:val="center"/>
        <w:rPr>
          <w:b/>
          <w:sz w:val="36"/>
          <w:szCs w:val="36"/>
        </w:rPr>
      </w:pPr>
    </w:p>
    <w:p w14:paraId="5210917A" w14:textId="77777777" w:rsidR="003577EC" w:rsidRPr="00833E05" w:rsidRDefault="003577EC" w:rsidP="003577EC">
      <w:pPr>
        <w:tabs>
          <w:tab w:val="center" w:pos="4252"/>
          <w:tab w:val="right" w:pos="8504"/>
        </w:tabs>
        <w:spacing w:after="0" w:line="240" w:lineRule="auto"/>
        <w:rPr>
          <w:b/>
          <w:sz w:val="36"/>
          <w:szCs w:val="36"/>
        </w:rPr>
      </w:pPr>
      <w:r w:rsidRPr="00833E05">
        <w:rPr>
          <w:b/>
          <w:sz w:val="36"/>
          <w:szCs w:val="36"/>
        </w:rPr>
        <w:t>INTRODUÇÃO</w:t>
      </w:r>
      <w:r w:rsidRPr="00833E05">
        <w:rPr>
          <w:b/>
          <w:sz w:val="36"/>
          <w:szCs w:val="36"/>
        </w:rPr>
        <w:tab/>
      </w:r>
      <w:r w:rsidRPr="00833E05">
        <w:rPr>
          <w:b/>
          <w:sz w:val="36"/>
          <w:szCs w:val="36"/>
        </w:rPr>
        <w:tab/>
        <w:t>1</w:t>
      </w:r>
    </w:p>
    <w:p w14:paraId="60A9DC0C" w14:textId="77777777" w:rsidR="003577EC" w:rsidRPr="00833E05" w:rsidRDefault="003577EC" w:rsidP="003577EC">
      <w:pPr>
        <w:tabs>
          <w:tab w:val="center" w:pos="4252"/>
          <w:tab w:val="right" w:pos="8504"/>
        </w:tabs>
        <w:spacing w:after="0" w:line="240" w:lineRule="auto"/>
        <w:rPr>
          <w:b/>
          <w:sz w:val="36"/>
          <w:szCs w:val="36"/>
        </w:rPr>
      </w:pPr>
    </w:p>
    <w:p w14:paraId="6F6B9352" w14:textId="77777777" w:rsidR="003577EC" w:rsidRPr="00833E05" w:rsidRDefault="003577EC" w:rsidP="003577EC">
      <w:pPr>
        <w:tabs>
          <w:tab w:val="center" w:pos="4252"/>
          <w:tab w:val="right" w:pos="8504"/>
        </w:tabs>
        <w:spacing w:after="0" w:line="240" w:lineRule="auto"/>
        <w:rPr>
          <w:b/>
          <w:sz w:val="36"/>
          <w:szCs w:val="36"/>
        </w:rPr>
      </w:pPr>
      <w:r w:rsidRPr="00833E05">
        <w:rPr>
          <w:b/>
          <w:sz w:val="36"/>
          <w:szCs w:val="36"/>
        </w:rPr>
        <w:t>CAPÍTULO I : Fundamentação teórica</w:t>
      </w:r>
      <w:r w:rsidRPr="00833E05">
        <w:rPr>
          <w:b/>
          <w:sz w:val="36"/>
          <w:szCs w:val="36"/>
        </w:rPr>
        <w:tab/>
        <w:t>4</w:t>
      </w:r>
    </w:p>
    <w:p w14:paraId="0CFF9E43" w14:textId="77777777" w:rsidR="003577EC" w:rsidRPr="00833E05" w:rsidRDefault="003577EC" w:rsidP="003577EC">
      <w:pPr>
        <w:tabs>
          <w:tab w:val="center" w:pos="4252"/>
          <w:tab w:val="right" w:pos="8504"/>
        </w:tabs>
        <w:spacing w:after="0" w:line="240" w:lineRule="auto"/>
        <w:rPr>
          <w:b/>
          <w:sz w:val="36"/>
          <w:szCs w:val="36"/>
        </w:rPr>
      </w:pPr>
    </w:p>
    <w:p w14:paraId="4567325A" w14:textId="3FB3F30C" w:rsidR="003577EC" w:rsidRPr="00833E05" w:rsidRDefault="00F67003" w:rsidP="003577EC">
      <w:pPr>
        <w:tabs>
          <w:tab w:val="center" w:pos="4252"/>
          <w:tab w:val="right" w:pos="8504"/>
        </w:tabs>
        <w:spacing w:after="0" w:line="240" w:lineRule="auto"/>
        <w:rPr>
          <w:b/>
          <w:sz w:val="36"/>
          <w:szCs w:val="36"/>
        </w:rPr>
      </w:pPr>
      <w:r w:rsidRPr="00833E05">
        <w:rPr>
          <w:b/>
          <w:sz w:val="36"/>
          <w:szCs w:val="36"/>
        </w:rPr>
        <w:t>CAPÍTULO II: Metodologia</w:t>
      </w:r>
      <w:r w:rsidRPr="00833E05">
        <w:rPr>
          <w:b/>
          <w:sz w:val="36"/>
          <w:szCs w:val="36"/>
        </w:rPr>
        <w:tab/>
      </w:r>
      <w:r w:rsidRPr="00833E05">
        <w:rPr>
          <w:b/>
          <w:sz w:val="36"/>
          <w:szCs w:val="36"/>
        </w:rPr>
        <w:tab/>
        <w:t>13</w:t>
      </w:r>
    </w:p>
    <w:p w14:paraId="23038183" w14:textId="77777777" w:rsidR="003577EC" w:rsidRPr="00833E05" w:rsidRDefault="003577EC" w:rsidP="003577EC">
      <w:pPr>
        <w:tabs>
          <w:tab w:val="center" w:pos="4252"/>
          <w:tab w:val="right" w:pos="8504"/>
        </w:tabs>
        <w:spacing w:after="0" w:line="240" w:lineRule="auto"/>
        <w:rPr>
          <w:b/>
          <w:sz w:val="36"/>
          <w:szCs w:val="36"/>
        </w:rPr>
      </w:pPr>
    </w:p>
    <w:p w14:paraId="588C37C2" w14:textId="7CF9F4D6" w:rsidR="003577EC" w:rsidRPr="00833E05" w:rsidRDefault="003577EC" w:rsidP="003577EC">
      <w:pPr>
        <w:tabs>
          <w:tab w:val="center" w:pos="4252"/>
          <w:tab w:val="right" w:pos="8504"/>
        </w:tabs>
        <w:spacing w:after="0" w:line="240" w:lineRule="auto"/>
        <w:rPr>
          <w:b/>
          <w:sz w:val="36"/>
          <w:szCs w:val="36"/>
        </w:rPr>
      </w:pPr>
      <w:r w:rsidRPr="00833E05">
        <w:rPr>
          <w:b/>
          <w:sz w:val="36"/>
          <w:szCs w:val="36"/>
        </w:rPr>
        <w:t>C</w:t>
      </w:r>
      <w:r w:rsidR="00FA2E07" w:rsidRPr="00833E05">
        <w:rPr>
          <w:b/>
          <w:sz w:val="36"/>
          <w:szCs w:val="36"/>
        </w:rPr>
        <w:t>APÍTULO III: Objeto de estudo</w:t>
      </w:r>
      <w:r w:rsidR="00FA2E07" w:rsidRPr="00833E05">
        <w:rPr>
          <w:b/>
          <w:sz w:val="36"/>
          <w:szCs w:val="36"/>
        </w:rPr>
        <w:tab/>
        <w:t>14</w:t>
      </w:r>
    </w:p>
    <w:p w14:paraId="1643FE06" w14:textId="77777777" w:rsidR="003577EC" w:rsidRPr="00833E05" w:rsidRDefault="003577EC" w:rsidP="003577EC">
      <w:pPr>
        <w:tabs>
          <w:tab w:val="center" w:pos="4252"/>
          <w:tab w:val="right" w:pos="8504"/>
        </w:tabs>
        <w:spacing w:after="0" w:line="240" w:lineRule="auto"/>
        <w:rPr>
          <w:b/>
          <w:sz w:val="36"/>
          <w:szCs w:val="36"/>
        </w:rPr>
      </w:pPr>
    </w:p>
    <w:p w14:paraId="4974D8E9" w14:textId="3421BBF9" w:rsidR="003577EC" w:rsidRPr="00833E05" w:rsidRDefault="003577EC" w:rsidP="003577EC">
      <w:pPr>
        <w:tabs>
          <w:tab w:val="center" w:pos="4252"/>
          <w:tab w:val="right" w:pos="8504"/>
        </w:tabs>
        <w:spacing w:after="0" w:line="240" w:lineRule="auto"/>
        <w:rPr>
          <w:b/>
          <w:sz w:val="36"/>
          <w:szCs w:val="36"/>
        </w:rPr>
      </w:pPr>
      <w:r w:rsidRPr="00833E05">
        <w:rPr>
          <w:b/>
          <w:sz w:val="36"/>
          <w:szCs w:val="36"/>
        </w:rPr>
        <w:t>CAPÍTUL</w:t>
      </w:r>
      <w:r w:rsidR="00DB3FFE" w:rsidRPr="00833E05">
        <w:rPr>
          <w:b/>
          <w:sz w:val="36"/>
          <w:szCs w:val="36"/>
        </w:rPr>
        <w:t>O IV : Análises de Discussões</w:t>
      </w:r>
      <w:r w:rsidR="00DB3FFE" w:rsidRPr="00833E05">
        <w:rPr>
          <w:b/>
          <w:sz w:val="36"/>
          <w:szCs w:val="36"/>
        </w:rPr>
        <w:tab/>
        <w:t>44</w:t>
      </w:r>
    </w:p>
    <w:p w14:paraId="22B24D58" w14:textId="77777777" w:rsidR="003577EC" w:rsidRPr="00833E05" w:rsidRDefault="003577EC" w:rsidP="003577EC">
      <w:pPr>
        <w:tabs>
          <w:tab w:val="center" w:pos="4252"/>
          <w:tab w:val="right" w:pos="8504"/>
        </w:tabs>
        <w:spacing w:after="0" w:line="240" w:lineRule="auto"/>
        <w:rPr>
          <w:b/>
          <w:sz w:val="36"/>
          <w:szCs w:val="36"/>
        </w:rPr>
      </w:pPr>
    </w:p>
    <w:p w14:paraId="2D4DF59F" w14:textId="22951ADA" w:rsidR="003577EC" w:rsidRPr="00833E05" w:rsidRDefault="003577EC" w:rsidP="003577EC">
      <w:pPr>
        <w:tabs>
          <w:tab w:val="center" w:pos="4252"/>
          <w:tab w:val="right" w:pos="8504"/>
        </w:tabs>
        <w:spacing w:after="0" w:line="240" w:lineRule="auto"/>
        <w:rPr>
          <w:b/>
          <w:sz w:val="36"/>
          <w:szCs w:val="36"/>
        </w:rPr>
      </w:pPr>
      <w:r w:rsidRPr="00833E05">
        <w:rPr>
          <w:b/>
          <w:sz w:val="36"/>
          <w:szCs w:val="36"/>
        </w:rPr>
        <w:t>CAP</w:t>
      </w:r>
      <w:r w:rsidR="00FA2E07" w:rsidRPr="00833E05">
        <w:rPr>
          <w:b/>
          <w:sz w:val="36"/>
          <w:szCs w:val="36"/>
        </w:rPr>
        <w:t>ÍTULO V: Considerações Finais</w:t>
      </w:r>
      <w:r w:rsidR="00FA2E07" w:rsidRPr="00833E05">
        <w:rPr>
          <w:b/>
          <w:sz w:val="36"/>
          <w:szCs w:val="36"/>
        </w:rPr>
        <w:tab/>
        <w:t>48</w:t>
      </w:r>
    </w:p>
    <w:p w14:paraId="22D4A7A2" w14:textId="77777777" w:rsidR="003577EC" w:rsidRPr="00833E05" w:rsidRDefault="003577EC" w:rsidP="003577EC">
      <w:pPr>
        <w:tabs>
          <w:tab w:val="center" w:pos="4252"/>
          <w:tab w:val="right" w:pos="8504"/>
        </w:tabs>
        <w:spacing w:after="0" w:line="240" w:lineRule="auto"/>
        <w:jc w:val="center"/>
        <w:rPr>
          <w:b/>
          <w:sz w:val="36"/>
          <w:szCs w:val="36"/>
        </w:rPr>
      </w:pPr>
    </w:p>
    <w:p w14:paraId="532FC7A5" w14:textId="18AC82B9" w:rsidR="003577EC" w:rsidRPr="00833E05" w:rsidRDefault="00FA2E07" w:rsidP="003577EC">
      <w:pPr>
        <w:tabs>
          <w:tab w:val="center" w:pos="4252"/>
          <w:tab w:val="right" w:pos="8504"/>
        </w:tabs>
        <w:spacing w:after="0" w:line="240" w:lineRule="auto"/>
        <w:rPr>
          <w:b/>
          <w:sz w:val="36"/>
          <w:szCs w:val="36"/>
        </w:rPr>
      </w:pPr>
      <w:r w:rsidRPr="00833E05">
        <w:rPr>
          <w:b/>
          <w:sz w:val="36"/>
          <w:szCs w:val="36"/>
        </w:rPr>
        <w:t>REFERÊNCIAS BIBLIOGRÁFICAS</w:t>
      </w:r>
      <w:r w:rsidRPr="00833E05">
        <w:rPr>
          <w:b/>
          <w:sz w:val="36"/>
          <w:szCs w:val="36"/>
        </w:rPr>
        <w:tab/>
        <w:t>52</w:t>
      </w:r>
    </w:p>
    <w:p w14:paraId="6B0ADDF4" w14:textId="77777777" w:rsidR="003577EC" w:rsidRPr="00833E05" w:rsidRDefault="003577EC" w:rsidP="003577EC">
      <w:pPr>
        <w:tabs>
          <w:tab w:val="center" w:pos="4252"/>
          <w:tab w:val="right" w:pos="8504"/>
        </w:tabs>
        <w:spacing w:after="0" w:line="240" w:lineRule="auto"/>
        <w:rPr>
          <w:b/>
          <w:sz w:val="36"/>
          <w:szCs w:val="36"/>
        </w:rPr>
      </w:pPr>
    </w:p>
    <w:p w14:paraId="1AF1D1C1" w14:textId="002356EA" w:rsidR="003577EC" w:rsidRPr="00833E05" w:rsidRDefault="003577EC" w:rsidP="003577EC">
      <w:pPr>
        <w:tabs>
          <w:tab w:val="center" w:pos="4252"/>
          <w:tab w:val="right" w:pos="8504"/>
        </w:tabs>
        <w:spacing w:after="0" w:line="240" w:lineRule="auto"/>
        <w:rPr>
          <w:b/>
          <w:sz w:val="36"/>
          <w:szCs w:val="36"/>
        </w:rPr>
      </w:pPr>
      <w:r w:rsidRPr="00833E05">
        <w:rPr>
          <w:b/>
          <w:sz w:val="36"/>
          <w:szCs w:val="36"/>
        </w:rPr>
        <w:t>REF</w:t>
      </w:r>
      <w:r w:rsidR="00FA2E07" w:rsidRPr="00833E05">
        <w:rPr>
          <w:b/>
          <w:sz w:val="36"/>
          <w:szCs w:val="36"/>
        </w:rPr>
        <w:t>ERÊNCIAS DOS LIVROS DIDÁTICOS</w:t>
      </w:r>
      <w:r w:rsidR="00FA2E07" w:rsidRPr="00833E05">
        <w:rPr>
          <w:b/>
          <w:sz w:val="36"/>
          <w:szCs w:val="36"/>
        </w:rPr>
        <w:tab/>
        <w:t>54</w:t>
      </w:r>
    </w:p>
    <w:p w14:paraId="4A08932F" w14:textId="77777777" w:rsidR="003577EC" w:rsidRPr="00833E05" w:rsidRDefault="003577EC" w:rsidP="003577EC">
      <w:pPr>
        <w:tabs>
          <w:tab w:val="center" w:pos="4252"/>
          <w:tab w:val="right" w:pos="8504"/>
        </w:tabs>
        <w:spacing w:after="0" w:line="240" w:lineRule="auto"/>
        <w:rPr>
          <w:b/>
          <w:sz w:val="36"/>
          <w:szCs w:val="36"/>
        </w:rPr>
      </w:pPr>
    </w:p>
    <w:p w14:paraId="46034326" w14:textId="3213B83D" w:rsidR="00D32EDC" w:rsidRPr="00833E05" w:rsidRDefault="00D32EDC" w:rsidP="00D32EDC">
      <w:pPr>
        <w:tabs>
          <w:tab w:val="center" w:pos="4252"/>
          <w:tab w:val="right" w:pos="8504"/>
        </w:tabs>
        <w:spacing w:after="0" w:line="240" w:lineRule="auto"/>
        <w:rPr>
          <w:b/>
          <w:sz w:val="36"/>
          <w:szCs w:val="36"/>
        </w:rPr>
      </w:pPr>
      <w:r w:rsidRPr="00833E05">
        <w:rPr>
          <w:b/>
          <w:sz w:val="36"/>
          <w:szCs w:val="36"/>
        </w:rPr>
        <w:t>ANEXO</w:t>
      </w:r>
      <w:r w:rsidR="00197350" w:rsidRPr="00833E05">
        <w:rPr>
          <w:b/>
          <w:sz w:val="36"/>
          <w:szCs w:val="36"/>
        </w:rPr>
        <w:t>: Referê</w:t>
      </w:r>
      <w:r w:rsidR="0075781D" w:rsidRPr="00833E05">
        <w:rPr>
          <w:b/>
          <w:sz w:val="36"/>
          <w:szCs w:val="36"/>
        </w:rPr>
        <w:t xml:space="preserve">ncias Das Imagens Utilizadas </w:t>
      </w:r>
      <w:r w:rsidR="0075781D" w:rsidRPr="00833E05">
        <w:rPr>
          <w:b/>
          <w:sz w:val="36"/>
          <w:szCs w:val="36"/>
        </w:rPr>
        <w:tab/>
        <w:t>55</w:t>
      </w:r>
    </w:p>
    <w:p w14:paraId="0CDE8465" w14:textId="77777777" w:rsidR="003F512B" w:rsidRPr="00833E05" w:rsidRDefault="003F512B" w:rsidP="00E5097F">
      <w:pPr>
        <w:pStyle w:val="ListParagraph"/>
        <w:jc w:val="center"/>
        <w:rPr>
          <w:rFonts w:ascii="Times New Roman" w:hAnsi="Times New Roman"/>
          <w:sz w:val="32"/>
          <w:szCs w:val="32"/>
        </w:rPr>
      </w:pPr>
    </w:p>
    <w:p w14:paraId="4F89DF72" w14:textId="77777777" w:rsidR="00D32EDC" w:rsidRPr="00833E05" w:rsidRDefault="00D32EDC" w:rsidP="00E5097F">
      <w:pPr>
        <w:pStyle w:val="ListParagraph"/>
        <w:jc w:val="center"/>
        <w:rPr>
          <w:rFonts w:ascii="Times New Roman" w:hAnsi="Times New Roman"/>
          <w:sz w:val="32"/>
          <w:szCs w:val="32"/>
        </w:rPr>
      </w:pPr>
    </w:p>
    <w:p w14:paraId="774E0090" w14:textId="77777777" w:rsidR="00D32EDC" w:rsidRPr="00833E05" w:rsidRDefault="00D32EDC" w:rsidP="00E5097F">
      <w:pPr>
        <w:pStyle w:val="ListParagraph"/>
        <w:jc w:val="center"/>
        <w:rPr>
          <w:rFonts w:ascii="Times New Roman" w:hAnsi="Times New Roman"/>
          <w:sz w:val="32"/>
          <w:szCs w:val="32"/>
        </w:rPr>
      </w:pPr>
    </w:p>
    <w:p w14:paraId="06788096" w14:textId="77777777" w:rsidR="00D32EDC" w:rsidRPr="00833E05" w:rsidRDefault="00D32EDC" w:rsidP="00E5097F">
      <w:pPr>
        <w:pStyle w:val="ListParagraph"/>
        <w:jc w:val="center"/>
        <w:rPr>
          <w:rFonts w:ascii="Times New Roman" w:hAnsi="Times New Roman"/>
          <w:sz w:val="32"/>
          <w:szCs w:val="32"/>
        </w:rPr>
      </w:pPr>
    </w:p>
    <w:p w14:paraId="57E9C019" w14:textId="77777777" w:rsidR="00D32EDC" w:rsidRPr="00833E05" w:rsidRDefault="00D32EDC" w:rsidP="00E5097F">
      <w:pPr>
        <w:pStyle w:val="ListParagraph"/>
        <w:jc w:val="center"/>
        <w:rPr>
          <w:rFonts w:ascii="Times New Roman" w:hAnsi="Times New Roman"/>
          <w:sz w:val="32"/>
          <w:szCs w:val="32"/>
        </w:rPr>
      </w:pPr>
    </w:p>
    <w:p w14:paraId="3D7B7578" w14:textId="77777777" w:rsidR="00D32EDC" w:rsidRPr="00833E05" w:rsidRDefault="00D32EDC" w:rsidP="00E5097F">
      <w:pPr>
        <w:pStyle w:val="ListParagraph"/>
        <w:jc w:val="center"/>
        <w:rPr>
          <w:rFonts w:ascii="Times New Roman" w:hAnsi="Times New Roman"/>
          <w:sz w:val="32"/>
          <w:szCs w:val="32"/>
        </w:rPr>
      </w:pPr>
    </w:p>
    <w:p w14:paraId="44565622" w14:textId="77777777" w:rsidR="00D32EDC" w:rsidRPr="00833E05" w:rsidRDefault="00D32EDC" w:rsidP="00E5097F">
      <w:pPr>
        <w:pStyle w:val="ListParagraph"/>
        <w:jc w:val="center"/>
        <w:rPr>
          <w:rFonts w:ascii="Times New Roman" w:hAnsi="Times New Roman"/>
          <w:sz w:val="32"/>
          <w:szCs w:val="32"/>
        </w:rPr>
      </w:pPr>
    </w:p>
    <w:p w14:paraId="3F333284" w14:textId="77777777" w:rsidR="00D32EDC" w:rsidRPr="00833E05" w:rsidRDefault="00D32EDC" w:rsidP="00E5097F">
      <w:pPr>
        <w:pStyle w:val="ListParagraph"/>
        <w:jc w:val="center"/>
        <w:rPr>
          <w:rFonts w:ascii="Times New Roman" w:hAnsi="Times New Roman"/>
          <w:sz w:val="32"/>
          <w:szCs w:val="32"/>
        </w:rPr>
      </w:pPr>
    </w:p>
    <w:p w14:paraId="2A25B577" w14:textId="77777777" w:rsidR="00D32EDC" w:rsidRPr="00833E05" w:rsidRDefault="00D32EDC" w:rsidP="00E5097F">
      <w:pPr>
        <w:pStyle w:val="ListParagraph"/>
        <w:jc w:val="center"/>
        <w:rPr>
          <w:rFonts w:ascii="Times New Roman" w:hAnsi="Times New Roman"/>
          <w:sz w:val="32"/>
          <w:szCs w:val="32"/>
        </w:rPr>
      </w:pPr>
    </w:p>
    <w:p w14:paraId="03AF62F6" w14:textId="77777777" w:rsidR="00D32EDC" w:rsidRPr="00833E05" w:rsidRDefault="00D32EDC" w:rsidP="00E5097F">
      <w:pPr>
        <w:pStyle w:val="ListParagraph"/>
        <w:jc w:val="center"/>
        <w:rPr>
          <w:rFonts w:ascii="Times New Roman" w:hAnsi="Times New Roman"/>
          <w:sz w:val="32"/>
          <w:szCs w:val="32"/>
        </w:rPr>
      </w:pPr>
    </w:p>
    <w:p w14:paraId="7A742AD7" w14:textId="77777777" w:rsidR="00D32EDC" w:rsidRPr="00833E05" w:rsidRDefault="00D32EDC" w:rsidP="00E5097F">
      <w:pPr>
        <w:pStyle w:val="ListParagraph"/>
        <w:jc w:val="center"/>
        <w:rPr>
          <w:rFonts w:ascii="Times New Roman" w:hAnsi="Times New Roman"/>
          <w:sz w:val="32"/>
          <w:szCs w:val="32"/>
        </w:rPr>
      </w:pPr>
    </w:p>
    <w:p w14:paraId="559C7224" w14:textId="77777777" w:rsidR="00D32EDC" w:rsidRPr="00833E05" w:rsidRDefault="00D32EDC" w:rsidP="00E5097F">
      <w:pPr>
        <w:pStyle w:val="ListParagraph"/>
        <w:jc w:val="center"/>
        <w:rPr>
          <w:rFonts w:ascii="Times New Roman" w:hAnsi="Times New Roman"/>
          <w:sz w:val="32"/>
          <w:szCs w:val="32"/>
        </w:rPr>
      </w:pPr>
    </w:p>
    <w:p w14:paraId="6DD3A89D" w14:textId="77777777" w:rsidR="00D32EDC" w:rsidRPr="00833E05" w:rsidRDefault="00D32EDC" w:rsidP="00E5097F">
      <w:pPr>
        <w:pStyle w:val="ListParagraph"/>
        <w:jc w:val="center"/>
        <w:rPr>
          <w:rFonts w:ascii="Times New Roman" w:hAnsi="Times New Roman"/>
          <w:sz w:val="32"/>
          <w:szCs w:val="32"/>
        </w:rPr>
      </w:pPr>
    </w:p>
    <w:p w14:paraId="40B73DD2" w14:textId="77777777" w:rsidR="00B34E7B" w:rsidRPr="00833E05" w:rsidRDefault="00B34E7B" w:rsidP="00E5097F">
      <w:pPr>
        <w:pStyle w:val="ListParagraph"/>
        <w:jc w:val="center"/>
        <w:rPr>
          <w:rFonts w:ascii="Times New Roman" w:hAnsi="Times New Roman"/>
          <w:sz w:val="32"/>
          <w:szCs w:val="32"/>
        </w:rPr>
      </w:pPr>
    </w:p>
    <w:p w14:paraId="6BF8918F" w14:textId="77777777" w:rsidR="001B6EAD" w:rsidRPr="00833E05" w:rsidRDefault="00EC1AE5" w:rsidP="00E5097F">
      <w:pPr>
        <w:pStyle w:val="ListParagraph"/>
        <w:jc w:val="center"/>
        <w:rPr>
          <w:rFonts w:ascii="Times New Roman" w:hAnsi="Times New Roman"/>
          <w:b/>
          <w:sz w:val="32"/>
          <w:szCs w:val="32"/>
        </w:rPr>
      </w:pPr>
      <w:r w:rsidRPr="00833E05">
        <w:rPr>
          <w:rFonts w:ascii="Times New Roman" w:hAnsi="Times New Roman"/>
          <w:b/>
          <w:sz w:val="32"/>
          <w:szCs w:val="32"/>
        </w:rPr>
        <w:t xml:space="preserve">A-Deus-a Arte nas Escolas: Como a </w:t>
      </w:r>
      <w:r w:rsidR="003D39B4" w:rsidRPr="00833E05">
        <w:rPr>
          <w:rFonts w:ascii="Times New Roman" w:hAnsi="Times New Roman"/>
          <w:b/>
          <w:sz w:val="32"/>
          <w:szCs w:val="32"/>
        </w:rPr>
        <w:t>Matemática</w:t>
      </w:r>
      <w:r w:rsidRPr="00833E05">
        <w:rPr>
          <w:rFonts w:ascii="Times New Roman" w:hAnsi="Times New Roman"/>
          <w:b/>
          <w:sz w:val="32"/>
          <w:szCs w:val="32"/>
        </w:rPr>
        <w:t xml:space="preserve"> influencia a criatividade artística e vice-versa</w:t>
      </w:r>
    </w:p>
    <w:p w14:paraId="39F504F9" w14:textId="77777777" w:rsidR="00E5097F" w:rsidRPr="00833E05" w:rsidRDefault="00E5097F" w:rsidP="00E5097F">
      <w:pPr>
        <w:pStyle w:val="ListParagraph"/>
        <w:jc w:val="center"/>
        <w:rPr>
          <w:rFonts w:ascii="Arial" w:hAnsi="Arial" w:cs="Arial"/>
          <w:sz w:val="24"/>
          <w:szCs w:val="24"/>
        </w:rPr>
      </w:pPr>
    </w:p>
    <w:p w14:paraId="07CC9F33" w14:textId="77777777" w:rsidR="00C53F08" w:rsidRPr="00833E05" w:rsidRDefault="00C53F08" w:rsidP="00E5097F">
      <w:pPr>
        <w:pStyle w:val="ListParagraph"/>
        <w:jc w:val="center"/>
        <w:rPr>
          <w:rFonts w:ascii="Arial" w:hAnsi="Arial" w:cs="Arial"/>
          <w:sz w:val="24"/>
          <w:szCs w:val="24"/>
        </w:rPr>
      </w:pPr>
    </w:p>
    <w:p w14:paraId="500419BB" w14:textId="77777777" w:rsidR="00C53F08" w:rsidRPr="00833E05" w:rsidRDefault="00C53F08" w:rsidP="00E5097F">
      <w:pPr>
        <w:pStyle w:val="ListParagraph"/>
        <w:jc w:val="center"/>
        <w:rPr>
          <w:rFonts w:ascii="Arial" w:hAnsi="Arial" w:cs="Arial"/>
          <w:sz w:val="24"/>
          <w:szCs w:val="24"/>
        </w:rPr>
      </w:pPr>
    </w:p>
    <w:p w14:paraId="485BE93C" w14:textId="77777777" w:rsidR="003F512B" w:rsidRPr="00833E05" w:rsidRDefault="003F512B" w:rsidP="00E5097F">
      <w:pPr>
        <w:pStyle w:val="ListParagraph"/>
        <w:jc w:val="center"/>
        <w:rPr>
          <w:rFonts w:ascii="Arial" w:hAnsi="Arial" w:cs="Arial"/>
          <w:sz w:val="24"/>
          <w:szCs w:val="24"/>
        </w:rPr>
      </w:pPr>
    </w:p>
    <w:p w14:paraId="090F7585" w14:textId="77777777" w:rsidR="00BF3E17" w:rsidRPr="00833E05" w:rsidRDefault="004A7A7F" w:rsidP="004A7A7F">
      <w:pPr>
        <w:autoSpaceDE w:val="0"/>
        <w:autoSpaceDN w:val="0"/>
        <w:adjustRightInd w:val="0"/>
        <w:spacing w:after="0" w:line="240" w:lineRule="auto"/>
        <w:ind w:left="720"/>
        <w:rPr>
          <w:rFonts w:ascii="Times New Roman" w:hAnsi="Times New Roman"/>
          <w:b/>
          <w:bCs/>
          <w:sz w:val="24"/>
          <w:szCs w:val="24"/>
          <w:lang w:eastAsia="pt-BR"/>
        </w:rPr>
      </w:pPr>
      <w:r w:rsidRPr="00833E05">
        <w:rPr>
          <w:rFonts w:ascii="Times New Roman" w:hAnsi="Times New Roman"/>
          <w:b/>
          <w:bCs/>
          <w:sz w:val="24"/>
          <w:szCs w:val="24"/>
          <w:lang w:eastAsia="pt-BR"/>
        </w:rPr>
        <w:t xml:space="preserve"> </w:t>
      </w:r>
      <w:r w:rsidR="001B6EAD" w:rsidRPr="00833E05">
        <w:rPr>
          <w:rFonts w:ascii="Times New Roman" w:hAnsi="Times New Roman"/>
          <w:b/>
          <w:bCs/>
          <w:sz w:val="24"/>
          <w:szCs w:val="24"/>
          <w:lang w:eastAsia="pt-BR"/>
        </w:rPr>
        <w:t>Resumo</w:t>
      </w:r>
    </w:p>
    <w:p w14:paraId="311C372D" w14:textId="77777777" w:rsidR="003F512B" w:rsidRPr="00833E05" w:rsidRDefault="003F512B" w:rsidP="004A7A7F">
      <w:pPr>
        <w:autoSpaceDE w:val="0"/>
        <w:autoSpaceDN w:val="0"/>
        <w:adjustRightInd w:val="0"/>
        <w:spacing w:after="0" w:line="240" w:lineRule="auto"/>
        <w:ind w:left="720"/>
        <w:rPr>
          <w:rFonts w:ascii="Times New Roman" w:hAnsi="Times New Roman"/>
          <w:b/>
          <w:bCs/>
          <w:sz w:val="24"/>
          <w:szCs w:val="24"/>
          <w:lang w:eastAsia="pt-BR"/>
        </w:rPr>
      </w:pPr>
    </w:p>
    <w:p w14:paraId="227D743E" w14:textId="77777777" w:rsidR="00E5097F" w:rsidRPr="00833E05" w:rsidRDefault="00E5097F" w:rsidP="004A7A7F">
      <w:pPr>
        <w:autoSpaceDE w:val="0"/>
        <w:autoSpaceDN w:val="0"/>
        <w:adjustRightInd w:val="0"/>
        <w:spacing w:after="0" w:line="240" w:lineRule="auto"/>
        <w:ind w:left="720"/>
        <w:rPr>
          <w:rFonts w:ascii="Times New Roman" w:hAnsi="Times New Roman"/>
          <w:b/>
          <w:bCs/>
          <w:sz w:val="24"/>
          <w:szCs w:val="24"/>
          <w:lang w:eastAsia="pt-BR"/>
        </w:rPr>
      </w:pPr>
    </w:p>
    <w:p w14:paraId="41E13F85" w14:textId="77777777" w:rsidR="00CD4ACD" w:rsidRPr="00833E05" w:rsidRDefault="00A15224" w:rsidP="00655504">
      <w:pPr>
        <w:autoSpaceDE w:val="0"/>
        <w:autoSpaceDN w:val="0"/>
        <w:adjustRightInd w:val="0"/>
        <w:spacing w:after="0" w:line="240" w:lineRule="auto"/>
        <w:ind w:firstLine="709"/>
        <w:jc w:val="both"/>
        <w:rPr>
          <w:rFonts w:ascii="Times New Roman" w:hAnsi="Times New Roman"/>
          <w:sz w:val="24"/>
          <w:szCs w:val="24"/>
        </w:rPr>
      </w:pPr>
      <w:r w:rsidRPr="00833E05">
        <w:rPr>
          <w:rFonts w:ascii="Times New Roman" w:hAnsi="Times New Roman"/>
          <w:sz w:val="24"/>
          <w:szCs w:val="24"/>
        </w:rPr>
        <w:t>O tema da presente an</w:t>
      </w:r>
      <w:r w:rsidR="00CF1A2C" w:rsidRPr="00833E05">
        <w:rPr>
          <w:rFonts w:ascii="Times New Roman" w:hAnsi="Times New Roman"/>
          <w:sz w:val="24"/>
          <w:szCs w:val="24"/>
        </w:rPr>
        <w:t>á</w:t>
      </w:r>
      <w:r w:rsidRPr="00833E05">
        <w:rPr>
          <w:rFonts w:ascii="Times New Roman" w:hAnsi="Times New Roman"/>
          <w:sz w:val="24"/>
          <w:szCs w:val="24"/>
        </w:rPr>
        <w:t>lise surgiu a</w:t>
      </w:r>
      <w:r w:rsidR="001B6EAD" w:rsidRPr="00833E05">
        <w:rPr>
          <w:rFonts w:ascii="Times New Roman" w:hAnsi="Times New Roman"/>
          <w:sz w:val="24"/>
          <w:szCs w:val="24"/>
        </w:rPr>
        <w:t xml:space="preserve"> </w:t>
      </w:r>
      <w:r w:rsidR="00730D80" w:rsidRPr="00833E05">
        <w:rPr>
          <w:rFonts w:ascii="Times New Roman" w:hAnsi="Times New Roman"/>
          <w:sz w:val="24"/>
          <w:szCs w:val="24"/>
        </w:rPr>
        <w:t xml:space="preserve">partir de minha experiência pessoal em ter estudado em escola pública </w:t>
      </w:r>
      <w:r w:rsidRPr="00833E05">
        <w:rPr>
          <w:rFonts w:ascii="Times New Roman" w:hAnsi="Times New Roman"/>
          <w:sz w:val="24"/>
          <w:szCs w:val="24"/>
        </w:rPr>
        <w:t>cujas</w:t>
      </w:r>
      <w:r w:rsidR="00026E8E" w:rsidRPr="00833E05">
        <w:rPr>
          <w:rFonts w:ascii="Times New Roman" w:hAnsi="Times New Roman"/>
          <w:sz w:val="24"/>
          <w:szCs w:val="24"/>
        </w:rPr>
        <w:t xml:space="preserve"> atividades de A</w:t>
      </w:r>
      <w:r w:rsidR="00730D80" w:rsidRPr="00833E05">
        <w:rPr>
          <w:rFonts w:ascii="Times New Roman" w:hAnsi="Times New Roman"/>
          <w:sz w:val="24"/>
          <w:szCs w:val="24"/>
        </w:rPr>
        <w:t>rtes eram pr</w:t>
      </w:r>
      <w:r w:rsidR="00CF1A2C" w:rsidRPr="00833E05">
        <w:rPr>
          <w:rFonts w:ascii="Times New Roman" w:hAnsi="Times New Roman"/>
          <w:sz w:val="24"/>
          <w:szCs w:val="24"/>
        </w:rPr>
        <w:t>á</w:t>
      </w:r>
      <w:r w:rsidR="00730D80" w:rsidRPr="00833E05">
        <w:rPr>
          <w:rFonts w:ascii="Times New Roman" w:hAnsi="Times New Roman"/>
          <w:sz w:val="24"/>
          <w:szCs w:val="24"/>
        </w:rPr>
        <w:t>tica cotidiana</w:t>
      </w:r>
      <w:r w:rsidRPr="00833E05">
        <w:rPr>
          <w:rFonts w:ascii="Times New Roman" w:hAnsi="Times New Roman"/>
          <w:sz w:val="24"/>
          <w:szCs w:val="24"/>
        </w:rPr>
        <w:t xml:space="preserve">. A realização de uma </w:t>
      </w:r>
      <w:r w:rsidR="00730D80" w:rsidRPr="00833E05">
        <w:rPr>
          <w:rFonts w:ascii="Times New Roman" w:hAnsi="Times New Roman"/>
          <w:sz w:val="24"/>
          <w:szCs w:val="24"/>
        </w:rPr>
        <w:t xml:space="preserve">pesquisa de campo em uma escola da periferia do </w:t>
      </w:r>
      <w:r w:rsidR="00CF1A2C" w:rsidRPr="00833E05">
        <w:rPr>
          <w:rFonts w:ascii="Times New Roman" w:hAnsi="Times New Roman"/>
          <w:sz w:val="24"/>
          <w:szCs w:val="24"/>
        </w:rPr>
        <w:t>m</w:t>
      </w:r>
      <w:r w:rsidR="00CD4ACD" w:rsidRPr="00833E05">
        <w:rPr>
          <w:rFonts w:ascii="Times New Roman" w:hAnsi="Times New Roman"/>
          <w:sz w:val="24"/>
          <w:szCs w:val="24"/>
        </w:rPr>
        <w:t>unicípio</w:t>
      </w:r>
      <w:r w:rsidR="00730D80" w:rsidRPr="00833E05">
        <w:rPr>
          <w:rFonts w:ascii="Times New Roman" w:hAnsi="Times New Roman"/>
          <w:sz w:val="24"/>
          <w:szCs w:val="24"/>
        </w:rPr>
        <w:t xml:space="preserve"> do Rio de Janeiro</w:t>
      </w:r>
      <w:r w:rsidR="00CD4ACD" w:rsidRPr="00833E05">
        <w:rPr>
          <w:rFonts w:ascii="Times New Roman" w:hAnsi="Times New Roman"/>
          <w:sz w:val="24"/>
          <w:szCs w:val="24"/>
        </w:rPr>
        <w:t>;</w:t>
      </w:r>
      <w:r w:rsidRPr="00833E05">
        <w:rPr>
          <w:rFonts w:ascii="Times New Roman" w:hAnsi="Times New Roman"/>
          <w:sz w:val="24"/>
          <w:szCs w:val="24"/>
        </w:rPr>
        <w:t xml:space="preserve"> a</w:t>
      </w:r>
      <w:r w:rsidR="00730D80" w:rsidRPr="00833E05">
        <w:rPr>
          <w:rFonts w:ascii="Times New Roman" w:hAnsi="Times New Roman"/>
          <w:sz w:val="24"/>
          <w:szCs w:val="24"/>
        </w:rPr>
        <w:t xml:space="preserve"> experiência </w:t>
      </w:r>
      <w:r w:rsidRPr="00833E05">
        <w:rPr>
          <w:rFonts w:ascii="Times New Roman" w:hAnsi="Times New Roman"/>
          <w:sz w:val="24"/>
          <w:szCs w:val="24"/>
        </w:rPr>
        <w:t xml:space="preserve">como </w:t>
      </w:r>
      <w:r w:rsidR="00CF1A2C" w:rsidRPr="00833E05">
        <w:rPr>
          <w:rFonts w:ascii="Times New Roman" w:hAnsi="Times New Roman"/>
          <w:sz w:val="24"/>
          <w:szCs w:val="24"/>
        </w:rPr>
        <w:t>m</w:t>
      </w:r>
      <w:r w:rsidRPr="00833E05">
        <w:rPr>
          <w:rFonts w:ascii="Times New Roman" w:hAnsi="Times New Roman"/>
          <w:sz w:val="24"/>
          <w:szCs w:val="24"/>
        </w:rPr>
        <w:t>onitora</w:t>
      </w:r>
      <w:r w:rsidR="00730D80" w:rsidRPr="00833E05">
        <w:rPr>
          <w:rFonts w:ascii="Times New Roman" w:hAnsi="Times New Roman"/>
          <w:sz w:val="24"/>
          <w:szCs w:val="24"/>
        </w:rPr>
        <w:t xml:space="preserve"> em </w:t>
      </w:r>
      <w:r w:rsidR="003D39B4" w:rsidRPr="00833E05">
        <w:rPr>
          <w:rFonts w:ascii="Times New Roman" w:hAnsi="Times New Roman"/>
          <w:sz w:val="24"/>
          <w:szCs w:val="24"/>
        </w:rPr>
        <w:t>Matemática</w:t>
      </w:r>
      <w:r w:rsidRPr="00833E05">
        <w:rPr>
          <w:rFonts w:ascii="Times New Roman" w:hAnsi="Times New Roman"/>
          <w:sz w:val="24"/>
          <w:szCs w:val="24"/>
        </w:rPr>
        <w:t xml:space="preserve"> na </w:t>
      </w:r>
      <w:r w:rsidR="00CD4ACD" w:rsidRPr="00833E05">
        <w:rPr>
          <w:rFonts w:ascii="Times New Roman" w:hAnsi="Times New Roman"/>
          <w:sz w:val="24"/>
          <w:szCs w:val="24"/>
        </w:rPr>
        <w:t>Educação</w:t>
      </w:r>
      <w:r w:rsidRPr="00833E05">
        <w:rPr>
          <w:rFonts w:ascii="Times New Roman" w:hAnsi="Times New Roman"/>
          <w:sz w:val="24"/>
          <w:szCs w:val="24"/>
        </w:rPr>
        <w:t xml:space="preserve"> e o fato de ter </w:t>
      </w:r>
      <w:r w:rsidR="0048341B" w:rsidRPr="00833E05">
        <w:rPr>
          <w:rFonts w:ascii="Times New Roman" w:hAnsi="Times New Roman"/>
          <w:sz w:val="24"/>
          <w:szCs w:val="24"/>
        </w:rPr>
        <w:t>criado</w:t>
      </w:r>
      <w:r w:rsidRPr="00833E05">
        <w:rPr>
          <w:rFonts w:ascii="Times New Roman" w:hAnsi="Times New Roman"/>
          <w:sz w:val="24"/>
          <w:szCs w:val="24"/>
        </w:rPr>
        <w:t xml:space="preserve"> dois livros paradidáticos levaram-</w:t>
      </w:r>
      <w:r w:rsidR="00CF1A2C" w:rsidRPr="00833E05">
        <w:rPr>
          <w:rFonts w:ascii="Times New Roman" w:hAnsi="Times New Roman"/>
          <w:sz w:val="24"/>
          <w:szCs w:val="24"/>
        </w:rPr>
        <w:t>me</w:t>
      </w:r>
      <w:r w:rsidRPr="00833E05">
        <w:rPr>
          <w:rFonts w:ascii="Times New Roman" w:hAnsi="Times New Roman"/>
          <w:sz w:val="24"/>
          <w:szCs w:val="24"/>
        </w:rPr>
        <w:t xml:space="preserve"> a </w:t>
      </w:r>
      <w:r w:rsidR="00CF1A2C" w:rsidRPr="00833E05">
        <w:rPr>
          <w:rFonts w:ascii="Times New Roman" w:hAnsi="Times New Roman"/>
          <w:sz w:val="24"/>
          <w:szCs w:val="24"/>
        </w:rPr>
        <w:t>investigar</w:t>
      </w:r>
      <w:r w:rsidRPr="00833E05">
        <w:rPr>
          <w:rFonts w:ascii="Times New Roman" w:hAnsi="Times New Roman"/>
          <w:sz w:val="24"/>
          <w:szCs w:val="24"/>
        </w:rPr>
        <w:t xml:space="preserve"> </w:t>
      </w:r>
      <w:r w:rsidR="00CD4ACD" w:rsidRPr="00833E05">
        <w:rPr>
          <w:rFonts w:ascii="Times New Roman" w:hAnsi="Times New Roman"/>
          <w:sz w:val="24"/>
          <w:szCs w:val="24"/>
        </w:rPr>
        <w:t xml:space="preserve">quais atividades </w:t>
      </w:r>
      <w:r w:rsidR="00FC35B3" w:rsidRPr="00833E05">
        <w:rPr>
          <w:rFonts w:ascii="Times New Roman" w:hAnsi="Times New Roman"/>
          <w:sz w:val="24"/>
          <w:szCs w:val="24"/>
        </w:rPr>
        <w:t>matemáticas dos livros didáticos possuiriam articulação com Artes.</w:t>
      </w:r>
      <w:r w:rsidR="00CD4ACD" w:rsidRPr="00833E05">
        <w:rPr>
          <w:rFonts w:ascii="Times New Roman" w:hAnsi="Times New Roman"/>
          <w:sz w:val="24"/>
          <w:szCs w:val="24"/>
        </w:rPr>
        <w:t xml:space="preserve"> </w:t>
      </w:r>
      <w:r w:rsidR="00026E8E" w:rsidRPr="00833E05">
        <w:rPr>
          <w:rFonts w:ascii="Times New Roman" w:hAnsi="Times New Roman"/>
          <w:sz w:val="24"/>
          <w:szCs w:val="24"/>
        </w:rPr>
        <w:t xml:space="preserve">Para </w:t>
      </w:r>
      <w:r w:rsidR="00CF1A2C" w:rsidRPr="00833E05">
        <w:rPr>
          <w:rFonts w:ascii="Times New Roman" w:hAnsi="Times New Roman"/>
          <w:sz w:val="24"/>
          <w:szCs w:val="24"/>
        </w:rPr>
        <w:t xml:space="preserve">esse estudo, analisamos </w:t>
      </w:r>
      <w:r w:rsidR="005132B7" w:rsidRPr="00833E05">
        <w:rPr>
          <w:rFonts w:ascii="Times New Roman" w:hAnsi="Times New Roman"/>
          <w:sz w:val="24"/>
          <w:szCs w:val="24"/>
        </w:rPr>
        <w:t>oito</w:t>
      </w:r>
      <w:r w:rsidR="00CF1A2C" w:rsidRPr="00833E05">
        <w:rPr>
          <w:rFonts w:ascii="Times New Roman" w:hAnsi="Times New Roman"/>
          <w:sz w:val="24"/>
          <w:szCs w:val="24"/>
        </w:rPr>
        <w:t xml:space="preserve"> livros</w:t>
      </w:r>
      <w:r w:rsidR="00026E8E" w:rsidRPr="00833E05">
        <w:rPr>
          <w:rFonts w:ascii="Times New Roman" w:hAnsi="Times New Roman"/>
          <w:sz w:val="24"/>
          <w:szCs w:val="24"/>
        </w:rPr>
        <w:t xml:space="preserve"> didáticos </w:t>
      </w:r>
      <w:r w:rsidR="00CF1A2C" w:rsidRPr="00833E05">
        <w:rPr>
          <w:rFonts w:ascii="Times New Roman" w:hAnsi="Times New Roman"/>
          <w:sz w:val="24"/>
          <w:szCs w:val="24"/>
        </w:rPr>
        <w:t xml:space="preserve">de matemática dos anos iniciais </w:t>
      </w:r>
      <w:r w:rsidR="000F4420" w:rsidRPr="00833E05">
        <w:rPr>
          <w:rFonts w:ascii="Times New Roman" w:hAnsi="Times New Roman"/>
          <w:sz w:val="24"/>
          <w:szCs w:val="24"/>
        </w:rPr>
        <w:t xml:space="preserve">com </w:t>
      </w:r>
      <w:r w:rsidR="00F51493" w:rsidRPr="00833E05">
        <w:rPr>
          <w:rFonts w:ascii="Times New Roman" w:hAnsi="Times New Roman"/>
          <w:sz w:val="24"/>
          <w:szCs w:val="24"/>
        </w:rPr>
        <w:t>autores, editoras e anos de produção</w:t>
      </w:r>
      <w:r w:rsidR="000F4420" w:rsidRPr="00833E05">
        <w:rPr>
          <w:rFonts w:ascii="Times New Roman" w:hAnsi="Times New Roman"/>
          <w:sz w:val="24"/>
          <w:szCs w:val="24"/>
        </w:rPr>
        <w:t xml:space="preserve"> </w:t>
      </w:r>
      <w:r w:rsidR="005132B7" w:rsidRPr="00833E05">
        <w:rPr>
          <w:rFonts w:ascii="Times New Roman" w:hAnsi="Times New Roman"/>
          <w:sz w:val="24"/>
          <w:szCs w:val="24"/>
        </w:rPr>
        <w:t>variados</w:t>
      </w:r>
      <w:r w:rsidR="00F51493" w:rsidRPr="00833E05">
        <w:rPr>
          <w:rFonts w:ascii="Times New Roman" w:hAnsi="Times New Roman"/>
          <w:sz w:val="24"/>
          <w:szCs w:val="24"/>
        </w:rPr>
        <w:t xml:space="preserve">. </w:t>
      </w:r>
      <w:r w:rsidR="00CD4ACD" w:rsidRPr="00833E05">
        <w:rPr>
          <w:rFonts w:ascii="Times New Roman" w:hAnsi="Times New Roman"/>
          <w:sz w:val="24"/>
          <w:szCs w:val="24"/>
        </w:rPr>
        <w:t xml:space="preserve">A metodologia </w:t>
      </w:r>
      <w:r w:rsidR="00F51493" w:rsidRPr="00833E05">
        <w:rPr>
          <w:rFonts w:ascii="Times New Roman" w:hAnsi="Times New Roman"/>
          <w:sz w:val="24"/>
          <w:szCs w:val="24"/>
        </w:rPr>
        <w:t xml:space="preserve">adotada para tal fim </w:t>
      </w:r>
      <w:r w:rsidR="00CD4ACD" w:rsidRPr="00833E05">
        <w:rPr>
          <w:rFonts w:ascii="Times New Roman" w:hAnsi="Times New Roman"/>
          <w:sz w:val="24"/>
          <w:szCs w:val="24"/>
        </w:rPr>
        <w:t xml:space="preserve">procurou responder com que frequência </w:t>
      </w:r>
      <w:r w:rsidR="005132B7" w:rsidRPr="00833E05">
        <w:rPr>
          <w:rFonts w:ascii="Times New Roman" w:hAnsi="Times New Roman"/>
          <w:sz w:val="24"/>
          <w:szCs w:val="24"/>
        </w:rPr>
        <w:t xml:space="preserve">e de que forma </w:t>
      </w:r>
      <w:r w:rsidR="00CD4ACD" w:rsidRPr="00833E05">
        <w:rPr>
          <w:rFonts w:ascii="Times New Roman" w:hAnsi="Times New Roman"/>
          <w:sz w:val="24"/>
          <w:szCs w:val="24"/>
        </w:rPr>
        <w:t xml:space="preserve">as Artes em suas quatro linguagens aparecem </w:t>
      </w:r>
      <w:r w:rsidR="00F51493" w:rsidRPr="00833E05">
        <w:rPr>
          <w:rFonts w:ascii="Times New Roman" w:hAnsi="Times New Roman"/>
          <w:sz w:val="24"/>
          <w:szCs w:val="24"/>
        </w:rPr>
        <w:t xml:space="preserve">de modo interdisciplinar com a Matemática </w:t>
      </w:r>
      <w:r w:rsidR="00CD4ACD" w:rsidRPr="00833E05">
        <w:rPr>
          <w:rFonts w:ascii="Times New Roman" w:hAnsi="Times New Roman"/>
          <w:sz w:val="24"/>
          <w:szCs w:val="24"/>
        </w:rPr>
        <w:t xml:space="preserve">ao longo </w:t>
      </w:r>
      <w:r w:rsidR="000F4420" w:rsidRPr="00833E05">
        <w:rPr>
          <w:rFonts w:ascii="Times New Roman" w:hAnsi="Times New Roman"/>
          <w:sz w:val="24"/>
          <w:szCs w:val="24"/>
        </w:rPr>
        <w:t xml:space="preserve">dos </w:t>
      </w:r>
      <w:r w:rsidR="00CD4ACD" w:rsidRPr="00833E05">
        <w:rPr>
          <w:rFonts w:ascii="Times New Roman" w:hAnsi="Times New Roman"/>
          <w:sz w:val="24"/>
          <w:szCs w:val="24"/>
        </w:rPr>
        <w:t>livros didáticos</w:t>
      </w:r>
      <w:r w:rsidR="00CF1A2C" w:rsidRPr="00833E05">
        <w:rPr>
          <w:rFonts w:ascii="Times New Roman" w:hAnsi="Times New Roman"/>
          <w:sz w:val="24"/>
          <w:szCs w:val="24"/>
        </w:rPr>
        <w:t xml:space="preserve"> </w:t>
      </w:r>
      <w:r w:rsidR="000F4420" w:rsidRPr="00833E05">
        <w:rPr>
          <w:rFonts w:ascii="Times New Roman" w:hAnsi="Times New Roman"/>
          <w:sz w:val="24"/>
          <w:szCs w:val="24"/>
        </w:rPr>
        <w:t>escolhidos</w:t>
      </w:r>
      <w:r w:rsidR="00CF1A2C" w:rsidRPr="00833E05">
        <w:rPr>
          <w:rFonts w:ascii="Times New Roman" w:hAnsi="Times New Roman"/>
          <w:sz w:val="24"/>
          <w:szCs w:val="24"/>
        </w:rPr>
        <w:t xml:space="preserve"> </w:t>
      </w:r>
      <w:r w:rsidR="000F4420" w:rsidRPr="00833E05">
        <w:rPr>
          <w:rFonts w:ascii="Times New Roman" w:hAnsi="Times New Roman"/>
          <w:sz w:val="24"/>
          <w:szCs w:val="24"/>
        </w:rPr>
        <w:t>para o estudo</w:t>
      </w:r>
      <w:r w:rsidR="00CF1A2C" w:rsidRPr="00833E05">
        <w:rPr>
          <w:rFonts w:ascii="Times New Roman" w:hAnsi="Times New Roman"/>
          <w:sz w:val="24"/>
          <w:szCs w:val="24"/>
        </w:rPr>
        <w:t>. A aná</w:t>
      </w:r>
      <w:r w:rsidR="00CD4ACD" w:rsidRPr="00833E05">
        <w:rPr>
          <w:rFonts w:ascii="Times New Roman" w:hAnsi="Times New Roman"/>
          <w:sz w:val="24"/>
          <w:szCs w:val="24"/>
        </w:rPr>
        <w:t>lise dos dados obtidos f</w:t>
      </w:r>
      <w:r w:rsidR="00590D41" w:rsidRPr="00833E05">
        <w:rPr>
          <w:rFonts w:ascii="Times New Roman" w:hAnsi="Times New Roman"/>
          <w:sz w:val="24"/>
          <w:szCs w:val="24"/>
        </w:rPr>
        <w:t>oi</w:t>
      </w:r>
      <w:r w:rsidR="00CD4ACD" w:rsidRPr="00833E05">
        <w:rPr>
          <w:rFonts w:ascii="Times New Roman" w:hAnsi="Times New Roman"/>
          <w:sz w:val="24"/>
          <w:szCs w:val="24"/>
        </w:rPr>
        <w:t xml:space="preserve"> </w:t>
      </w:r>
      <w:r w:rsidR="008F3133" w:rsidRPr="00833E05">
        <w:rPr>
          <w:rFonts w:ascii="Times New Roman" w:hAnsi="Times New Roman"/>
          <w:sz w:val="24"/>
          <w:szCs w:val="24"/>
        </w:rPr>
        <w:t>apresentada</w:t>
      </w:r>
      <w:r w:rsidR="00CD4ACD" w:rsidRPr="00833E05">
        <w:rPr>
          <w:rFonts w:ascii="Times New Roman" w:hAnsi="Times New Roman"/>
          <w:sz w:val="24"/>
          <w:szCs w:val="24"/>
        </w:rPr>
        <w:t xml:space="preserve"> por meio de tabelas e gráficos </w:t>
      </w:r>
      <w:r w:rsidR="00F51493" w:rsidRPr="00833E05">
        <w:rPr>
          <w:rFonts w:ascii="Times New Roman" w:hAnsi="Times New Roman"/>
          <w:sz w:val="24"/>
          <w:szCs w:val="24"/>
        </w:rPr>
        <w:t>de forma</w:t>
      </w:r>
      <w:r w:rsidR="00CD4ACD" w:rsidRPr="00833E05">
        <w:rPr>
          <w:rFonts w:ascii="Times New Roman" w:hAnsi="Times New Roman"/>
          <w:sz w:val="24"/>
          <w:szCs w:val="24"/>
        </w:rPr>
        <w:t xml:space="preserve"> qualitativa</w:t>
      </w:r>
      <w:r w:rsidR="00F51493" w:rsidRPr="00833E05">
        <w:rPr>
          <w:rFonts w:ascii="Times New Roman" w:hAnsi="Times New Roman"/>
          <w:sz w:val="24"/>
          <w:szCs w:val="24"/>
        </w:rPr>
        <w:t>, colocando em destaque a predominância (ou não) de determinado tipo de linguagem das Artes ou</w:t>
      </w:r>
      <w:r w:rsidR="00CA663D" w:rsidRPr="00833E05">
        <w:rPr>
          <w:rFonts w:ascii="Times New Roman" w:hAnsi="Times New Roman"/>
          <w:sz w:val="24"/>
          <w:szCs w:val="24"/>
        </w:rPr>
        <w:t xml:space="preserve"> sua completa exclusão nos livros em tela</w:t>
      </w:r>
      <w:r w:rsidR="00CD4ACD" w:rsidRPr="00833E05">
        <w:rPr>
          <w:rFonts w:ascii="Times New Roman" w:hAnsi="Times New Roman"/>
          <w:sz w:val="24"/>
          <w:szCs w:val="24"/>
        </w:rPr>
        <w:t>.</w:t>
      </w:r>
      <w:r w:rsidR="00CA663D" w:rsidRPr="00833E05">
        <w:rPr>
          <w:rFonts w:ascii="Times New Roman" w:hAnsi="Times New Roman"/>
          <w:sz w:val="24"/>
          <w:szCs w:val="24"/>
        </w:rPr>
        <w:t xml:space="preserve"> Os resultados demonstraram que quanto maior a incidência das quatro linguagens das Artes</w:t>
      </w:r>
      <w:r w:rsidR="00655504" w:rsidRPr="00833E05">
        <w:rPr>
          <w:rFonts w:ascii="Times New Roman" w:hAnsi="Times New Roman"/>
          <w:sz w:val="24"/>
          <w:szCs w:val="24"/>
        </w:rPr>
        <w:t xml:space="preserve"> nas atividades </w:t>
      </w:r>
      <w:r w:rsidR="00CA663D" w:rsidRPr="00833E05">
        <w:rPr>
          <w:rFonts w:ascii="Times New Roman" w:hAnsi="Times New Roman"/>
          <w:sz w:val="24"/>
          <w:szCs w:val="24"/>
        </w:rPr>
        <w:t xml:space="preserve">em livros didáticos de Matemática, </w:t>
      </w:r>
      <w:r w:rsidR="00FC35B3" w:rsidRPr="00833E05">
        <w:rPr>
          <w:rFonts w:ascii="Times New Roman" w:hAnsi="Times New Roman"/>
          <w:sz w:val="24"/>
          <w:szCs w:val="24"/>
        </w:rPr>
        <w:t>mais amplo é o</w:t>
      </w:r>
      <w:r w:rsidR="00655504" w:rsidRPr="00833E05">
        <w:rPr>
          <w:rFonts w:ascii="Times New Roman" w:hAnsi="Times New Roman"/>
          <w:sz w:val="24"/>
          <w:szCs w:val="24"/>
        </w:rPr>
        <w:t xml:space="preserve"> repertório de exemplos </w:t>
      </w:r>
      <w:r w:rsidR="000F4420" w:rsidRPr="00833E05">
        <w:rPr>
          <w:rFonts w:ascii="Times New Roman" w:hAnsi="Times New Roman"/>
          <w:sz w:val="24"/>
          <w:szCs w:val="24"/>
        </w:rPr>
        <w:t>disponibilizados aos</w:t>
      </w:r>
      <w:r w:rsidR="00655504" w:rsidRPr="00833E05">
        <w:rPr>
          <w:rFonts w:ascii="Times New Roman" w:hAnsi="Times New Roman"/>
          <w:sz w:val="24"/>
          <w:szCs w:val="24"/>
        </w:rPr>
        <w:t xml:space="preserve"> leitores/estudantes do conteúdo ali exposto, uma vez que os exemplos abordam o cotidiano de forma </w:t>
      </w:r>
      <w:r w:rsidR="000F4420" w:rsidRPr="00833E05">
        <w:rPr>
          <w:rFonts w:ascii="Times New Roman" w:hAnsi="Times New Roman"/>
          <w:sz w:val="24"/>
          <w:szCs w:val="24"/>
        </w:rPr>
        <w:t>prazerosa</w:t>
      </w:r>
      <w:r w:rsidR="00655504" w:rsidRPr="00833E05">
        <w:rPr>
          <w:rFonts w:ascii="Times New Roman" w:hAnsi="Times New Roman"/>
          <w:sz w:val="24"/>
          <w:szCs w:val="24"/>
        </w:rPr>
        <w:t>, dinâmica e significativa.</w:t>
      </w:r>
    </w:p>
    <w:p w14:paraId="794EB8B7" w14:textId="77777777" w:rsidR="00655504" w:rsidRPr="00833E05" w:rsidRDefault="00655504" w:rsidP="00655504">
      <w:pPr>
        <w:autoSpaceDE w:val="0"/>
        <w:autoSpaceDN w:val="0"/>
        <w:adjustRightInd w:val="0"/>
        <w:spacing w:after="0" w:line="240" w:lineRule="auto"/>
        <w:ind w:firstLine="709"/>
        <w:jc w:val="both"/>
        <w:rPr>
          <w:rFonts w:ascii="Times New Roman" w:hAnsi="Times New Roman"/>
          <w:sz w:val="24"/>
          <w:szCs w:val="24"/>
        </w:rPr>
      </w:pPr>
    </w:p>
    <w:p w14:paraId="5C1137CB" w14:textId="77777777" w:rsidR="001B6EAD" w:rsidRPr="00833E05" w:rsidRDefault="004A7A7F" w:rsidP="004A7A7F">
      <w:pPr>
        <w:autoSpaceDE w:val="0"/>
        <w:autoSpaceDN w:val="0"/>
        <w:adjustRightInd w:val="0"/>
        <w:spacing w:after="0" w:line="240" w:lineRule="auto"/>
        <w:jc w:val="both"/>
        <w:rPr>
          <w:rFonts w:ascii="Times New Roman" w:hAnsi="Times New Roman"/>
          <w:sz w:val="24"/>
          <w:szCs w:val="24"/>
        </w:rPr>
      </w:pPr>
      <w:r w:rsidRPr="00833E05">
        <w:rPr>
          <w:rFonts w:ascii="Times New Roman" w:hAnsi="Times New Roman"/>
          <w:b/>
          <w:sz w:val="24"/>
          <w:szCs w:val="24"/>
        </w:rPr>
        <w:t xml:space="preserve">Palavras-chave: </w:t>
      </w:r>
      <w:r w:rsidR="003D39B4" w:rsidRPr="00833E05">
        <w:rPr>
          <w:rFonts w:ascii="Times New Roman" w:hAnsi="Times New Roman"/>
          <w:sz w:val="24"/>
          <w:szCs w:val="24"/>
        </w:rPr>
        <w:t>Matemática</w:t>
      </w:r>
      <w:r w:rsidR="00FC35B3" w:rsidRPr="00833E05">
        <w:rPr>
          <w:rFonts w:ascii="Times New Roman" w:hAnsi="Times New Roman"/>
          <w:sz w:val="24"/>
          <w:szCs w:val="24"/>
        </w:rPr>
        <w:t>; Artes; Livros d</w:t>
      </w:r>
      <w:r w:rsidR="00CD4ACD" w:rsidRPr="00833E05">
        <w:rPr>
          <w:rFonts w:ascii="Times New Roman" w:hAnsi="Times New Roman"/>
          <w:sz w:val="24"/>
          <w:szCs w:val="24"/>
        </w:rPr>
        <w:t xml:space="preserve">idáticos; </w:t>
      </w:r>
      <w:r w:rsidR="00FC35B3" w:rsidRPr="00833E05">
        <w:rPr>
          <w:rFonts w:ascii="Times New Roman" w:hAnsi="Times New Roman"/>
          <w:sz w:val="24"/>
          <w:szCs w:val="24"/>
        </w:rPr>
        <w:t xml:space="preserve">Anos iniciais; </w:t>
      </w:r>
      <w:r w:rsidR="00CD4ACD" w:rsidRPr="00833E05">
        <w:rPr>
          <w:rFonts w:ascii="Times New Roman" w:hAnsi="Times New Roman"/>
          <w:sz w:val="24"/>
          <w:szCs w:val="24"/>
        </w:rPr>
        <w:t>Interdisciplinaridade.</w:t>
      </w:r>
    </w:p>
    <w:p w14:paraId="1B965591" w14:textId="77777777" w:rsidR="00E5097F" w:rsidRPr="00833E05" w:rsidRDefault="00E5097F" w:rsidP="004A7A7F">
      <w:pPr>
        <w:autoSpaceDE w:val="0"/>
        <w:autoSpaceDN w:val="0"/>
        <w:adjustRightInd w:val="0"/>
        <w:spacing w:after="0" w:line="240" w:lineRule="auto"/>
        <w:jc w:val="both"/>
        <w:rPr>
          <w:rFonts w:ascii="Times New Roman" w:hAnsi="Times New Roman"/>
          <w:sz w:val="24"/>
          <w:szCs w:val="24"/>
        </w:rPr>
      </w:pPr>
    </w:p>
    <w:p w14:paraId="715D67F3" w14:textId="77777777" w:rsidR="00CD4ACD" w:rsidRPr="00833E05" w:rsidRDefault="00CD4ACD" w:rsidP="001B6EAD">
      <w:pPr>
        <w:autoSpaceDE w:val="0"/>
        <w:autoSpaceDN w:val="0"/>
        <w:adjustRightInd w:val="0"/>
        <w:spacing w:after="0" w:line="240" w:lineRule="auto"/>
        <w:ind w:firstLine="708"/>
        <w:jc w:val="both"/>
        <w:rPr>
          <w:rFonts w:ascii="Times New Roman" w:hAnsi="Times New Roman"/>
          <w:b/>
          <w:bCs/>
          <w:sz w:val="24"/>
          <w:szCs w:val="24"/>
          <w:lang w:eastAsia="pt-BR"/>
        </w:rPr>
      </w:pPr>
    </w:p>
    <w:p w14:paraId="2769D209" w14:textId="77777777" w:rsidR="00C53F08" w:rsidRPr="00833E05" w:rsidRDefault="00C53F08" w:rsidP="001B6EAD">
      <w:pPr>
        <w:autoSpaceDE w:val="0"/>
        <w:autoSpaceDN w:val="0"/>
        <w:adjustRightInd w:val="0"/>
        <w:spacing w:after="0" w:line="240" w:lineRule="auto"/>
        <w:ind w:firstLine="708"/>
        <w:jc w:val="both"/>
        <w:rPr>
          <w:rFonts w:ascii="Times New Roman" w:hAnsi="Times New Roman"/>
          <w:b/>
          <w:bCs/>
          <w:sz w:val="24"/>
          <w:szCs w:val="24"/>
          <w:lang w:eastAsia="pt-BR"/>
        </w:rPr>
      </w:pPr>
    </w:p>
    <w:p w14:paraId="21AB6762" w14:textId="77777777" w:rsidR="00C53F08" w:rsidRPr="00833E05" w:rsidRDefault="00C53F08" w:rsidP="001B6EAD">
      <w:pPr>
        <w:autoSpaceDE w:val="0"/>
        <w:autoSpaceDN w:val="0"/>
        <w:adjustRightInd w:val="0"/>
        <w:spacing w:after="0" w:line="240" w:lineRule="auto"/>
        <w:ind w:firstLine="708"/>
        <w:jc w:val="both"/>
        <w:rPr>
          <w:rFonts w:ascii="Times New Roman" w:hAnsi="Times New Roman"/>
          <w:b/>
          <w:bCs/>
          <w:sz w:val="24"/>
          <w:szCs w:val="24"/>
          <w:lang w:eastAsia="pt-BR"/>
        </w:rPr>
      </w:pPr>
    </w:p>
    <w:p w14:paraId="6BF7BD8C" w14:textId="77777777" w:rsidR="00C53F08" w:rsidRPr="00833E05" w:rsidRDefault="00C53F08" w:rsidP="001B6EAD">
      <w:pPr>
        <w:autoSpaceDE w:val="0"/>
        <w:autoSpaceDN w:val="0"/>
        <w:adjustRightInd w:val="0"/>
        <w:spacing w:after="0" w:line="240" w:lineRule="auto"/>
        <w:ind w:firstLine="708"/>
        <w:jc w:val="both"/>
        <w:rPr>
          <w:rFonts w:ascii="Times New Roman" w:hAnsi="Times New Roman"/>
          <w:b/>
          <w:bCs/>
          <w:sz w:val="24"/>
          <w:szCs w:val="24"/>
          <w:lang w:eastAsia="pt-BR"/>
        </w:rPr>
      </w:pPr>
    </w:p>
    <w:p w14:paraId="1A2F8D10" w14:textId="77777777" w:rsidR="00C53F08" w:rsidRPr="00833E05" w:rsidRDefault="00C53F08" w:rsidP="001B6EAD">
      <w:pPr>
        <w:autoSpaceDE w:val="0"/>
        <w:autoSpaceDN w:val="0"/>
        <w:adjustRightInd w:val="0"/>
        <w:spacing w:after="0" w:line="240" w:lineRule="auto"/>
        <w:ind w:firstLine="708"/>
        <w:jc w:val="both"/>
        <w:rPr>
          <w:rFonts w:ascii="Times New Roman" w:hAnsi="Times New Roman"/>
          <w:b/>
          <w:bCs/>
          <w:sz w:val="24"/>
          <w:szCs w:val="24"/>
          <w:lang w:eastAsia="pt-BR"/>
        </w:rPr>
      </w:pPr>
    </w:p>
    <w:p w14:paraId="2D435330" w14:textId="77777777" w:rsidR="00C53F08" w:rsidRPr="00833E05" w:rsidRDefault="00C53F08" w:rsidP="001B6EAD">
      <w:pPr>
        <w:autoSpaceDE w:val="0"/>
        <w:autoSpaceDN w:val="0"/>
        <w:adjustRightInd w:val="0"/>
        <w:spacing w:after="0" w:line="240" w:lineRule="auto"/>
        <w:ind w:firstLine="708"/>
        <w:jc w:val="both"/>
        <w:rPr>
          <w:rFonts w:ascii="Arial" w:hAnsi="Arial" w:cs="Arial"/>
          <w:b/>
          <w:bCs/>
          <w:sz w:val="24"/>
          <w:szCs w:val="24"/>
          <w:lang w:eastAsia="pt-BR"/>
        </w:rPr>
      </w:pPr>
    </w:p>
    <w:p w14:paraId="0ADB3102" w14:textId="77777777" w:rsidR="00C53F08" w:rsidRPr="00833E05" w:rsidRDefault="00C53F08" w:rsidP="001B6EAD">
      <w:pPr>
        <w:autoSpaceDE w:val="0"/>
        <w:autoSpaceDN w:val="0"/>
        <w:adjustRightInd w:val="0"/>
        <w:spacing w:after="0" w:line="240" w:lineRule="auto"/>
        <w:ind w:firstLine="708"/>
        <w:jc w:val="both"/>
        <w:rPr>
          <w:rFonts w:ascii="Arial" w:hAnsi="Arial" w:cs="Arial"/>
          <w:b/>
          <w:bCs/>
          <w:sz w:val="24"/>
          <w:szCs w:val="24"/>
          <w:lang w:eastAsia="pt-BR"/>
        </w:rPr>
      </w:pPr>
    </w:p>
    <w:p w14:paraId="58305B8A" w14:textId="77777777" w:rsidR="00C53F08" w:rsidRPr="00833E05" w:rsidRDefault="00C53F08" w:rsidP="00F67003">
      <w:pPr>
        <w:autoSpaceDE w:val="0"/>
        <w:autoSpaceDN w:val="0"/>
        <w:adjustRightInd w:val="0"/>
        <w:spacing w:after="0" w:line="240" w:lineRule="auto"/>
        <w:jc w:val="both"/>
        <w:rPr>
          <w:rFonts w:ascii="Arial" w:hAnsi="Arial" w:cs="Arial"/>
          <w:b/>
          <w:bCs/>
          <w:sz w:val="24"/>
          <w:szCs w:val="24"/>
          <w:lang w:eastAsia="pt-BR"/>
        </w:rPr>
      </w:pPr>
    </w:p>
    <w:p w14:paraId="52349E64" w14:textId="77777777" w:rsidR="00C53F08" w:rsidRPr="00833E05" w:rsidRDefault="00C53F08" w:rsidP="001B6EAD">
      <w:pPr>
        <w:autoSpaceDE w:val="0"/>
        <w:autoSpaceDN w:val="0"/>
        <w:adjustRightInd w:val="0"/>
        <w:spacing w:after="0" w:line="240" w:lineRule="auto"/>
        <w:ind w:firstLine="708"/>
        <w:jc w:val="both"/>
        <w:rPr>
          <w:rFonts w:ascii="Arial" w:hAnsi="Arial" w:cs="Arial"/>
          <w:b/>
          <w:bCs/>
          <w:sz w:val="24"/>
          <w:szCs w:val="24"/>
          <w:lang w:eastAsia="pt-BR"/>
        </w:rPr>
      </w:pPr>
    </w:p>
    <w:p w14:paraId="47AD3353" w14:textId="77777777" w:rsidR="00C53F08" w:rsidRPr="00833E05" w:rsidRDefault="00C53F08" w:rsidP="001B6EAD">
      <w:pPr>
        <w:autoSpaceDE w:val="0"/>
        <w:autoSpaceDN w:val="0"/>
        <w:adjustRightInd w:val="0"/>
        <w:spacing w:after="0" w:line="240" w:lineRule="auto"/>
        <w:ind w:firstLine="708"/>
        <w:jc w:val="both"/>
        <w:rPr>
          <w:rFonts w:ascii="Arial" w:hAnsi="Arial" w:cs="Arial"/>
          <w:b/>
          <w:bCs/>
          <w:sz w:val="24"/>
          <w:szCs w:val="24"/>
          <w:lang w:eastAsia="pt-BR"/>
        </w:rPr>
      </w:pPr>
    </w:p>
    <w:p w14:paraId="5A96DE8D" w14:textId="40AA0F53" w:rsidR="0035536C" w:rsidRPr="00833E05" w:rsidRDefault="0035536C" w:rsidP="0035536C">
      <w:pPr>
        <w:spacing w:line="360" w:lineRule="auto"/>
        <w:jc w:val="both"/>
        <w:rPr>
          <w:rFonts w:ascii="Times New Roman" w:hAnsi="Times New Roman"/>
          <w:b/>
          <w:sz w:val="24"/>
          <w:szCs w:val="24"/>
        </w:rPr>
      </w:pPr>
      <w:r w:rsidRPr="00833E05">
        <w:rPr>
          <w:rFonts w:ascii="Times New Roman" w:hAnsi="Times New Roman"/>
          <w:b/>
          <w:sz w:val="24"/>
          <w:szCs w:val="24"/>
        </w:rPr>
        <w:t>Introdução</w:t>
      </w:r>
    </w:p>
    <w:p w14:paraId="68E4BA89" w14:textId="77777777" w:rsidR="0035536C" w:rsidRPr="00833E05" w:rsidRDefault="0035536C" w:rsidP="00E5097F">
      <w:pPr>
        <w:autoSpaceDE w:val="0"/>
        <w:autoSpaceDN w:val="0"/>
        <w:adjustRightInd w:val="0"/>
        <w:spacing w:after="0" w:line="240" w:lineRule="auto"/>
        <w:ind w:left="720"/>
        <w:rPr>
          <w:rFonts w:ascii="Times New Roman" w:hAnsi="Times New Roman"/>
          <w:b/>
          <w:bCs/>
          <w:sz w:val="24"/>
          <w:szCs w:val="24"/>
          <w:lang w:eastAsia="pt-BR"/>
        </w:rPr>
      </w:pPr>
    </w:p>
    <w:p w14:paraId="29D50884" w14:textId="77777777" w:rsidR="00BF3E17" w:rsidRPr="00833E05" w:rsidRDefault="00EC1AE5" w:rsidP="00E5097F">
      <w:pPr>
        <w:spacing w:line="360" w:lineRule="auto"/>
        <w:jc w:val="both"/>
        <w:rPr>
          <w:rFonts w:ascii="Times New Roman" w:hAnsi="Times New Roman"/>
          <w:sz w:val="24"/>
          <w:szCs w:val="24"/>
        </w:rPr>
      </w:pPr>
      <w:r w:rsidRPr="00833E05">
        <w:rPr>
          <w:rFonts w:ascii="Times New Roman" w:hAnsi="Times New Roman"/>
          <w:sz w:val="24"/>
          <w:szCs w:val="24"/>
        </w:rPr>
        <w:tab/>
      </w:r>
      <w:r w:rsidR="00BF3E17" w:rsidRPr="00833E05">
        <w:rPr>
          <w:rFonts w:ascii="Times New Roman" w:hAnsi="Times New Roman"/>
          <w:sz w:val="24"/>
          <w:szCs w:val="24"/>
        </w:rPr>
        <w:t xml:space="preserve">A ausência da interdisciplinaridade com o campo das Artes pode ser o ponto de partida para a indagação a respeito da enorme rejeição que muitos educandos nutrem </w:t>
      </w:r>
      <w:r w:rsidR="00BF3E17" w:rsidRPr="00833E05">
        <w:rPr>
          <w:rFonts w:ascii="Times New Roman" w:hAnsi="Times New Roman"/>
          <w:sz w:val="24"/>
          <w:szCs w:val="24"/>
        </w:rPr>
        <w:lastRenderedPageBreak/>
        <w:t xml:space="preserve">pela </w:t>
      </w:r>
      <w:r w:rsidR="003D39B4" w:rsidRPr="00833E05">
        <w:rPr>
          <w:rFonts w:ascii="Times New Roman" w:hAnsi="Times New Roman"/>
          <w:sz w:val="24"/>
          <w:szCs w:val="24"/>
        </w:rPr>
        <w:t>Matemática</w:t>
      </w:r>
      <w:r w:rsidR="00BF3E17" w:rsidRPr="00833E05">
        <w:rPr>
          <w:rFonts w:ascii="Times New Roman" w:hAnsi="Times New Roman"/>
          <w:sz w:val="24"/>
          <w:szCs w:val="24"/>
        </w:rPr>
        <w:t>, o que determina a deficiência e a dificuldade na aprendizagem também de outros campos do conhecimento – inclusive o próprio campo das Artes, conforme apontaremos.</w:t>
      </w:r>
    </w:p>
    <w:p w14:paraId="6CB47542" w14:textId="77777777" w:rsidR="00E5097F" w:rsidRPr="00833E05" w:rsidRDefault="00590D41" w:rsidP="00590D41">
      <w:pPr>
        <w:spacing w:line="360" w:lineRule="auto"/>
        <w:jc w:val="both"/>
        <w:rPr>
          <w:rFonts w:ascii="Times New Roman" w:hAnsi="Times New Roman"/>
          <w:sz w:val="24"/>
          <w:szCs w:val="24"/>
        </w:rPr>
      </w:pPr>
      <w:r w:rsidRPr="00833E05">
        <w:rPr>
          <w:rFonts w:ascii="Times New Roman" w:hAnsi="Times New Roman"/>
          <w:sz w:val="24"/>
          <w:szCs w:val="24"/>
        </w:rPr>
        <w:tab/>
      </w:r>
      <w:r w:rsidR="000F4420" w:rsidRPr="00833E05">
        <w:rPr>
          <w:rFonts w:ascii="Times New Roman" w:hAnsi="Times New Roman"/>
          <w:sz w:val="24"/>
          <w:szCs w:val="24"/>
        </w:rPr>
        <w:t>O</w:t>
      </w:r>
      <w:r w:rsidR="00BF3E17" w:rsidRPr="00833E05">
        <w:rPr>
          <w:rFonts w:ascii="Times New Roman" w:hAnsi="Times New Roman"/>
          <w:sz w:val="24"/>
          <w:szCs w:val="24"/>
        </w:rPr>
        <w:t xml:space="preserve"> interesse pelo tema tem origem na </w:t>
      </w:r>
      <w:r w:rsidRPr="00833E05">
        <w:rPr>
          <w:rFonts w:ascii="Times New Roman" w:hAnsi="Times New Roman"/>
          <w:sz w:val="24"/>
          <w:szCs w:val="24"/>
        </w:rPr>
        <w:t>minha</w:t>
      </w:r>
      <w:r w:rsidR="002C3048" w:rsidRPr="00833E05">
        <w:rPr>
          <w:rFonts w:ascii="Times New Roman" w:hAnsi="Times New Roman"/>
          <w:sz w:val="24"/>
          <w:szCs w:val="24"/>
        </w:rPr>
        <w:t xml:space="preserve"> </w:t>
      </w:r>
      <w:r w:rsidR="00BF3E17" w:rsidRPr="00833E05">
        <w:rPr>
          <w:rFonts w:ascii="Times New Roman" w:hAnsi="Times New Roman"/>
          <w:sz w:val="24"/>
          <w:szCs w:val="24"/>
        </w:rPr>
        <w:t xml:space="preserve">experiência pessoal de ter tido contato com o mundo das artes na mais tenra idade, durante o ensino fundamental em uma escola pública municipal localizada na Zona Sul do Município do Rio de Janeiro. Devemos ressaltar que o modelo de ensino-aprendizagem adotado dessa unidade de ensino fundamental não promovia qualquer distinção entre as disciplinas, </w:t>
      </w:r>
      <w:r w:rsidR="00864966" w:rsidRPr="00833E05">
        <w:rPr>
          <w:rFonts w:ascii="Times New Roman" w:hAnsi="Times New Roman"/>
          <w:sz w:val="24"/>
          <w:szCs w:val="24"/>
        </w:rPr>
        <w:t>incentivando o ensino de Artes em suas quatro linguagens (</w:t>
      </w:r>
      <w:r w:rsidR="00BF3E17" w:rsidRPr="00833E05">
        <w:rPr>
          <w:rFonts w:ascii="Times New Roman" w:hAnsi="Times New Roman"/>
          <w:sz w:val="24"/>
          <w:szCs w:val="24"/>
        </w:rPr>
        <w:t>Teatro, Musica, Dança e Artes Plásticas</w:t>
      </w:r>
      <w:r w:rsidR="00864966" w:rsidRPr="00833E05">
        <w:rPr>
          <w:rFonts w:ascii="Times New Roman" w:hAnsi="Times New Roman"/>
          <w:sz w:val="24"/>
          <w:szCs w:val="24"/>
        </w:rPr>
        <w:t>)</w:t>
      </w:r>
      <w:r w:rsidR="00BF3E17" w:rsidRPr="00833E05">
        <w:rPr>
          <w:rFonts w:ascii="Times New Roman" w:hAnsi="Times New Roman"/>
          <w:sz w:val="24"/>
          <w:szCs w:val="24"/>
        </w:rPr>
        <w:t xml:space="preserve"> com o mesmo peso dos outros ramos do conhecimento.</w:t>
      </w:r>
      <w:r w:rsidR="00864966" w:rsidRPr="00833E05">
        <w:rPr>
          <w:rFonts w:ascii="Times New Roman" w:hAnsi="Times New Roman"/>
          <w:sz w:val="24"/>
          <w:szCs w:val="24"/>
        </w:rPr>
        <w:t xml:space="preserve"> </w:t>
      </w:r>
    </w:p>
    <w:p w14:paraId="620365DA" w14:textId="77777777" w:rsidR="00864966" w:rsidRPr="00833E05" w:rsidRDefault="00864966" w:rsidP="00E5097F">
      <w:pPr>
        <w:spacing w:line="360" w:lineRule="auto"/>
        <w:ind w:firstLine="708"/>
        <w:jc w:val="both"/>
        <w:rPr>
          <w:rFonts w:ascii="Times New Roman" w:hAnsi="Times New Roman"/>
          <w:sz w:val="24"/>
          <w:szCs w:val="24"/>
        </w:rPr>
      </w:pPr>
      <w:r w:rsidRPr="00833E05">
        <w:rPr>
          <w:rFonts w:ascii="Times New Roman" w:hAnsi="Times New Roman"/>
          <w:sz w:val="24"/>
          <w:szCs w:val="24"/>
        </w:rPr>
        <w:t>Tudo isso reforçou, no ensino fundamental, o convívio das crianças em coletividade e o respeito pelo individual. A promoção do espírito coletivo, por sua vez, incrementou os conceitos de que a “união faz a força” e que sempre devemos “ler nas entrelinhas”, interpretando os fatos que não estão visíveis à primeira vista.</w:t>
      </w:r>
    </w:p>
    <w:p w14:paraId="37674638" w14:textId="77777777" w:rsidR="00BF3E17" w:rsidRPr="00833E05" w:rsidRDefault="00BF3E17" w:rsidP="00E5097F">
      <w:pPr>
        <w:spacing w:line="360" w:lineRule="auto"/>
        <w:ind w:firstLine="708"/>
        <w:jc w:val="both"/>
        <w:rPr>
          <w:rFonts w:ascii="Times New Roman" w:hAnsi="Times New Roman"/>
          <w:sz w:val="24"/>
          <w:szCs w:val="24"/>
        </w:rPr>
      </w:pPr>
      <w:r w:rsidRPr="00833E05">
        <w:rPr>
          <w:rFonts w:ascii="Times New Roman" w:hAnsi="Times New Roman"/>
          <w:sz w:val="24"/>
          <w:szCs w:val="24"/>
        </w:rPr>
        <w:t xml:space="preserve">A </w:t>
      </w:r>
      <w:r w:rsidR="00BF5F14" w:rsidRPr="00833E05">
        <w:rPr>
          <w:rFonts w:ascii="Times New Roman" w:hAnsi="Times New Roman"/>
          <w:sz w:val="24"/>
          <w:szCs w:val="24"/>
        </w:rPr>
        <w:t>graduação em Pedagogia possibilitou o desenvolvimento de</w:t>
      </w:r>
      <w:r w:rsidRPr="00833E05">
        <w:rPr>
          <w:rFonts w:ascii="Times New Roman" w:hAnsi="Times New Roman"/>
          <w:sz w:val="24"/>
          <w:szCs w:val="24"/>
        </w:rPr>
        <w:t xml:space="preserve"> uma pesquisa</w:t>
      </w:r>
      <w:r w:rsidR="00BF5F14" w:rsidRPr="00833E05">
        <w:rPr>
          <w:rFonts w:ascii="Times New Roman" w:hAnsi="Times New Roman"/>
          <w:sz w:val="24"/>
          <w:szCs w:val="24"/>
        </w:rPr>
        <w:t xml:space="preserve"> de campo</w:t>
      </w:r>
      <w:r w:rsidRPr="00833E05">
        <w:rPr>
          <w:rFonts w:ascii="Times New Roman" w:hAnsi="Times New Roman"/>
          <w:sz w:val="24"/>
          <w:szCs w:val="24"/>
        </w:rPr>
        <w:t xml:space="preserve"> </w:t>
      </w:r>
      <w:r w:rsidR="00BF5F14" w:rsidRPr="00833E05">
        <w:rPr>
          <w:rFonts w:ascii="Times New Roman" w:hAnsi="Times New Roman"/>
          <w:sz w:val="24"/>
          <w:szCs w:val="24"/>
        </w:rPr>
        <w:t xml:space="preserve">com estudantes da periferia do Município do Rio de Janeiro </w:t>
      </w:r>
      <w:r w:rsidRPr="00833E05">
        <w:rPr>
          <w:rFonts w:ascii="Times New Roman" w:hAnsi="Times New Roman"/>
          <w:sz w:val="24"/>
          <w:szCs w:val="24"/>
        </w:rPr>
        <w:t>no ano de 2010</w:t>
      </w:r>
      <w:r w:rsidR="00BF5F14" w:rsidRPr="00833E05">
        <w:rPr>
          <w:rFonts w:ascii="Times New Roman" w:hAnsi="Times New Roman"/>
          <w:sz w:val="24"/>
          <w:szCs w:val="24"/>
        </w:rPr>
        <w:t>. O objetivo foi</w:t>
      </w:r>
      <w:r w:rsidRPr="00833E05">
        <w:rPr>
          <w:rFonts w:ascii="Times New Roman" w:hAnsi="Times New Roman"/>
          <w:sz w:val="24"/>
          <w:szCs w:val="24"/>
        </w:rPr>
        <w:t xml:space="preserve"> verificar</w:t>
      </w:r>
      <w:r w:rsidR="00BF5F14" w:rsidRPr="00833E05">
        <w:rPr>
          <w:rFonts w:ascii="Times New Roman" w:hAnsi="Times New Roman"/>
          <w:sz w:val="24"/>
          <w:szCs w:val="24"/>
        </w:rPr>
        <w:t>mos</w:t>
      </w:r>
      <w:r w:rsidRPr="00833E05">
        <w:rPr>
          <w:rFonts w:ascii="Times New Roman" w:hAnsi="Times New Roman"/>
          <w:sz w:val="24"/>
          <w:szCs w:val="24"/>
        </w:rPr>
        <w:t xml:space="preserve"> se outras crianças teriam tido a mesma oportunidade de desenvolver sua formação humana através do convívio em grupo dentro de uma “sala de artes”, em um palco de teatro ou em uma “sala de </w:t>
      </w:r>
      <w:r w:rsidR="003D39B4" w:rsidRPr="00833E05">
        <w:rPr>
          <w:rFonts w:ascii="Times New Roman" w:hAnsi="Times New Roman"/>
          <w:sz w:val="24"/>
          <w:szCs w:val="24"/>
        </w:rPr>
        <w:t>Matemática</w:t>
      </w:r>
      <w:r w:rsidRPr="00833E05">
        <w:rPr>
          <w:rFonts w:ascii="Times New Roman" w:hAnsi="Times New Roman"/>
          <w:sz w:val="24"/>
          <w:szCs w:val="24"/>
        </w:rPr>
        <w:t>” qua</w:t>
      </w:r>
      <w:r w:rsidR="00590D41" w:rsidRPr="00833E05">
        <w:rPr>
          <w:rFonts w:ascii="Times New Roman" w:hAnsi="Times New Roman"/>
          <w:sz w:val="24"/>
          <w:szCs w:val="24"/>
        </w:rPr>
        <w:t>l</w:t>
      </w:r>
      <w:r w:rsidRPr="00833E05">
        <w:rPr>
          <w:rFonts w:ascii="Times New Roman" w:hAnsi="Times New Roman"/>
          <w:sz w:val="24"/>
          <w:szCs w:val="24"/>
        </w:rPr>
        <w:t xml:space="preserve">quer. </w:t>
      </w:r>
    </w:p>
    <w:p w14:paraId="0FFDAD03" w14:textId="77777777" w:rsidR="00C919E7" w:rsidRPr="00833E05" w:rsidRDefault="00857DA3" w:rsidP="000F4420">
      <w:pPr>
        <w:spacing w:line="360" w:lineRule="auto"/>
        <w:ind w:firstLine="709"/>
        <w:jc w:val="both"/>
        <w:rPr>
          <w:rFonts w:ascii="Times New Roman" w:hAnsi="Times New Roman"/>
          <w:sz w:val="24"/>
          <w:szCs w:val="24"/>
        </w:rPr>
      </w:pPr>
      <w:r w:rsidRPr="00833E05">
        <w:rPr>
          <w:rFonts w:ascii="Times New Roman" w:hAnsi="Times New Roman"/>
          <w:sz w:val="24"/>
          <w:szCs w:val="24"/>
        </w:rPr>
        <w:t>S</w:t>
      </w:r>
      <w:r w:rsidR="00BF5F14" w:rsidRPr="00833E05">
        <w:rPr>
          <w:rFonts w:ascii="Times New Roman" w:hAnsi="Times New Roman"/>
          <w:sz w:val="24"/>
          <w:szCs w:val="24"/>
        </w:rPr>
        <w:t xml:space="preserve">ob </w:t>
      </w:r>
      <w:r w:rsidR="005132B7" w:rsidRPr="00833E05">
        <w:rPr>
          <w:rFonts w:ascii="Times New Roman" w:hAnsi="Times New Roman"/>
          <w:sz w:val="24"/>
          <w:szCs w:val="24"/>
        </w:rPr>
        <w:t xml:space="preserve">a </w:t>
      </w:r>
      <w:r w:rsidR="00BF5F14" w:rsidRPr="00833E05">
        <w:rPr>
          <w:rFonts w:ascii="Times New Roman" w:hAnsi="Times New Roman"/>
          <w:sz w:val="24"/>
          <w:szCs w:val="24"/>
        </w:rPr>
        <w:t xml:space="preserve">orientação da </w:t>
      </w:r>
      <w:r w:rsidR="00E14344" w:rsidRPr="00833E05">
        <w:rPr>
          <w:rFonts w:ascii="Times New Roman" w:hAnsi="Times New Roman"/>
          <w:sz w:val="24"/>
          <w:szCs w:val="24"/>
        </w:rPr>
        <w:t>p</w:t>
      </w:r>
      <w:r w:rsidRPr="00833E05">
        <w:rPr>
          <w:rFonts w:ascii="Times New Roman" w:hAnsi="Times New Roman"/>
          <w:sz w:val="24"/>
          <w:szCs w:val="24"/>
        </w:rPr>
        <w:t>rofessora Dra. Monica Mandarino</w:t>
      </w:r>
      <w:r w:rsidR="00BF5F14" w:rsidRPr="00833E05">
        <w:rPr>
          <w:rFonts w:ascii="Times New Roman" w:hAnsi="Times New Roman"/>
          <w:sz w:val="24"/>
          <w:szCs w:val="24"/>
        </w:rPr>
        <w:t xml:space="preserve">, </w:t>
      </w:r>
      <w:r w:rsidR="000F4420" w:rsidRPr="00833E05">
        <w:rPr>
          <w:rFonts w:ascii="Times New Roman" w:hAnsi="Times New Roman"/>
          <w:sz w:val="24"/>
          <w:szCs w:val="24"/>
        </w:rPr>
        <w:t>descobri</w:t>
      </w:r>
      <w:r w:rsidR="00BF3E17" w:rsidRPr="00833E05">
        <w:rPr>
          <w:rFonts w:ascii="Times New Roman" w:hAnsi="Times New Roman"/>
          <w:sz w:val="24"/>
          <w:szCs w:val="24"/>
        </w:rPr>
        <w:t xml:space="preserve"> que, embora a oportunidade de envolvimento dos estudantes com o mundo das Artes não seja realmente a mesma - em razão de diversas conjunturas </w:t>
      </w:r>
      <w:r w:rsidR="00BF5F14" w:rsidRPr="00833E05">
        <w:rPr>
          <w:rFonts w:ascii="Times New Roman" w:hAnsi="Times New Roman"/>
          <w:sz w:val="24"/>
          <w:szCs w:val="24"/>
        </w:rPr>
        <w:t>sócio</w:t>
      </w:r>
      <w:r w:rsidR="00BF3E17" w:rsidRPr="00833E05">
        <w:rPr>
          <w:rFonts w:ascii="Times New Roman" w:hAnsi="Times New Roman"/>
          <w:sz w:val="24"/>
          <w:szCs w:val="24"/>
        </w:rPr>
        <w:t>-politica-</w:t>
      </w:r>
      <w:r w:rsidR="00BF5F14" w:rsidRPr="00833E05">
        <w:rPr>
          <w:rFonts w:ascii="Times New Roman" w:hAnsi="Times New Roman"/>
          <w:sz w:val="24"/>
          <w:szCs w:val="24"/>
        </w:rPr>
        <w:t>econômicas</w:t>
      </w:r>
      <w:r w:rsidR="00BF3E17" w:rsidRPr="00833E05">
        <w:rPr>
          <w:rFonts w:ascii="Times New Roman" w:hAnsi="Times New Roman"/>
          <w:sz w:val="24"/>
          <w:szCs w:val="24"/>
        </w:rPr>
        <w:t>, um saldo bastante positivo ocorria de modo silencio</w:t>
      </w:r>
      <w:r w:rsidR="00BF5F14" w:rsidRPr="00833E05">
        <w:rPr>
          <w:rFonts w:ascii="Times New Roman" w:hAnsi="Times New Roman"/>
          <w:sz w:val="24"/>
          <w:szCs w:val="24"/>
        </w:rPr>
        <w:t>so naquele universo sem acesso à</w:t>
      </w:r>
      <w:r w:rsidR="00BF3E17" w:rsidRPr="00833E05">
        <w:rPr>
          <w:rFonts w:ascii="Times New Roman" w:hAnsi="Times New Roman"/>
          <w:sz w:val="24"/>
          <w:szCs w:val="24"/>
        </w:rPr>
        <w:t xml:space="preserve"> produção cultural: os livros didáticos e as mídias traziam elementos estéticos iniciais para </w:t>
      </w:r>
      <w:r w:rsidRPr="00833E05">
        <w:rPr>
          <w:rFonts w:ascii="Times New Roman" w:hAnsi="Times New Roman"/>
          <w:sz w:val="24"/>
          <w:szCs w:val="24"/>
        </w:rPr>
        <w:t xml:space="preserve">os </w:t>
      </w:r>
      <w:r w:rsidR="00BF3E17" w:rsidRPr="00833E05">
        <w:rPr>
          <w:rFonts w:ascii="Times New Roman" w:hAnsi="Times New Roman"/>
          <w:sz w:val="24"/>
          <w:szCs w:val="24"/>
        </w:rPr>
        <w:t>estudantes matriculados naquela Instituição</w:t>
      </w:r>
      <w:r w:rsidR="000F4420" w:rsidRPr="00833E05">
        <w:rPr>
          <w:rFonts w:ascii="Times New Roman" w:hAnsi="Times New Roman"/>
          <w:sz w:val="24"/>
          <w:szCs w:val="24"/>
        </w:rPr>
        <w:t xml:space="preserve">. </w:t>
      </w:r>
      <w:r w:rsidR="00BF3E17" w:rsidRPr="00833E05">
        <w:rPr>
          <w:rFonts w:ascii="Times New Roman" w:hAnsi="Times New Roman"/>
          <w:sz w:val="24"/>
          <w:szCs w:val="24"/>
        </w:rPr>
        <w:t xml:space="preserve">A seguir, através do exercício de </w:t>
      </w:r>
      <w:r w:rsidR="000F4420" w:rsidRPr="00833E05">
        <w:rPr>
          <w:rFonts w:ascii="Times New Roman" w:hAnsi="Times New Roman"/>
          <w:sz w:val="24"/>
          <w:szCs w:val="24"/>
        </w:rPr>
        <w:t>m</w:t>
      </w:r>
      <w:r w:rsidR="00BF3E17" w:rsidRPr="00833E05">
        <w:rPr>
          <w:rFonts w:ascii="Times New Roman" w:hAnsi="Times New Roman"/>
          <w:sz w:val="24"/>
          <w:szCs w:val="24"/>
        </w:rPr>
        <w:t xml:space="preserve">onitoria em </w:t>
      </w:r>
      <w:r w:rsidR="003D39B4" w:rsidRPr="00833E05">
        <w:rPr>
          <w:rFonts w:ascii="Times New Roman" w:hAnsi="Times New Roman"/>
          <w:sz w:val="24"/>
          <w:szCs w:val="24"/>
        </w:rPr>
        <w:t>Matemática</w:t>
      </w:r>
      <w:r w:rsidR="00864966" w:rsidRPr="00833E05">
        <w:rPr>
          <w:rFonts w:ascii="Times New Roman" w:hAnsi="Times New Roman"/>
          <w:sz w:val="24"/>
          <w:szCs w:val="24"/>
        </w:rPr>
        <w:t xml:space="preserve"> em 2013</w:t>
      </w:r>
      <w:r w:rsidR="00BF3E17" w:rsidRPr="00833E05">
        <w:rPr>
          <w:rFonts w:ascii="Times New Roman" w:hAnsi="Times New Roman"/>
          <w:sz w:val="24"/>
          <w:szCs w:val="24"/>
        </w:rPr>
        <w:t xml:space="preserve">, </w:t>
      </w:r>
      <w:r w:rsidR="00864966" w:rsidRPr="00833E05">
        <w:rPr>
          <w:rFonts w:ascii="Times New Roman" w:hAnsi="Times New Roman"/>
          <w:sz w:val="24"/>
          <w:szCs w:val="24"/>
        </w:rPr>
        <w:t xml:space="preserve">sob </w:t>
      </w:r>
      <w:r w:rsidR="000F4420" w:rsidRPr="00833E05">
        <w:rPr>
          <w:rFonts w:ascii="Times New Roman" w:hAnsi="Times New Roman"/>
          <w:sz w:val="24"/>
          <w:szCs w:val="24"/>
        </w:rPr>
        <w:t xml:space="preserve">a </w:t>
      </w:r>
      <w:r w:rsidR="00E14344" w:rsidRPr="00833E05">
        <w:rPr>
          <w:rFonts w:ascii="Times New Roman" w:hAnsi="Times New Roman"/>
          <w:sz w:val="24"/>
          <w:szCs w:val="24"/>
        </w:rPr>
        <w:t>orientação da p</w:t>
      </w:r>
      <w:r w:rsidR="00864966" w:rsidRPr="00833E05">
        <w:rPr>
          <w:rFonts w:ascii="Times New Roman" w:hAnsi="Times New Roman"/>
          <w:sz w:val="24"/>
          <w:szCs w:val="24"/>
        </w:rPr>
        <w:t xml:space="preserve">rofessora Dra. Ana Abrahão, </w:t>
      </w:r>
      <w:r w:rsidR="00C919E7" w:rsidRPr="00833E05">
        <w:rPr>
          <w:rFonts w:ascii="Times New Roman" w:hAnsi="Times New Roman"/>
          <w:sz w:val="24"/>
          <w:szCs w:val="24"/>
        </w:rPr>
        <w:t>investigamos “ambientes de aprendizagens” em du</w:t>
      </w:r>
      <w:r w:rsidR="00ED3A3D" w:rsidRPr="00833E05">
        <w:rPr>
          <w:rFonts w:ascii="Times New Roman" w:hAnsi="Times New Roman"/>
          <w:sz w:val="24"/>
          <w:szCs w:val="24"/>
        </w:rPr>
        <w:t>as coleções de livros didáticos</w:t>
      </w:r>
      <w:r w:rsidR="00C919E7" w:rsidRPr="00833E05">
        <w:rPr>
          <w:rFonts w:ascii="Times New Roman" w:hAnsi="Times New Roman"/>
          <w:sz w:val="24"/>
          <w:szCs w:val="24"/>
        </w:rPr>
        <w:t xml:space="preserve"> da área “</w:t>
      </w:r>
      <w:r w:rsidR="003D39B4" w:rsidRPr="00833E05">
        <w:rPr>
          <w:rFonts w:ascii="Times New Roman" w:hAnsi="Times New Roman"/>
          <w:sz w:val="24"/>
          <w:szCs w:val="24"/>
        </w:rPr>
        <w:t>Matemática</w:t>
      </w:r>
      <w:r w:rsidR="00C919E7" w:rsidRPr="00833E05">
        <w:rPr>
          <w:rFonts w:ascii="Times New Roman" w:hAnsi="Times New Roman"/>
          <w:sz w:val="24"/>
          <w:szCs w:val="24"/>
        </w:rPr>
        <w:t>”, indicados para os alunos do Fundamental (</w:t>
      </w:r>
      <w:r w:rsidR="00590D41" w:rsidRPr="00833E05">
        <w:rPr>
          <w:rFonts w:ascii="Times New Roman" w:hAnsi="Times New Roman"/>
          <w:sz w:val="24"/>
          <w:szCs w:val="24"/>
        </w:rPr>
        <w:t>anos</w:t>
      </w:r>
      <w:r w:rsidR="00C919E7" w:rsidRPr="00833E05">
        <w:rPr>
          <w:rFonts w:ascii="Times New Roman" w:hAnsi="Times New Roman"/>
          <w:sz w:val="24"/>
          <w:szCs w:val="24"/>
        </w:rPr>
        <w:t xml:space="preserve"> iniciais).  Sobreveio </w:t>
      </w:r>
      <w:r w:rsidR="00BF3E17" w:rsidRPr="00833E05">
        <w:rPr>
          <w:rFonts w:ascii="Times New Roman" w:hAnsi="Times New Roman"/>
          <w:sz w:val="24"/>
          <w:szCs w:val="24"/>
        </w:rPr>
        <w:t xml:space="preserve">a curiosidade </w:t>
      </w:r>
      <w:r w:rsidR="00590D41" w:rsidRPr="00833E05">
        <w:rPr>
          <w:rFonts w:ascii="Times New Roman" w:hAnsi="Times New Roman"/>
          <w:sz w:val="24"/>
          <w:szCs w:val="24"/>
        </w:rPr>
        <w:t>d</w:t>
      </w:r>
      <w:r w:rsidR="00BF3E17" w:rsidRPr="00833E05">
        <w:rPr>
          <w:rFonts w:ascii="Times New Roman" w:hAnsi="Times New Roman"/>
          <w:sz w:val="24"/>
          <w:szCs w:val="24"/>
        </w:rPr>
        <w:t>e saber</w:t>
      </w:r>
      <w:r w:rsidRPr="00833E05">
        <w:rPr>
          <w:rFonts w:ascii="Times New Roman" w:hAnsi="Times New Roman"/>
          <w:sz w:val="24"/>
          <w:szCs w:val="24"/>
        </w:rPr>
        <w:t>mos</w:t>
      </w:r>
      <w:r w:rsidR="00BF3E17" w:rsidRPr="00833E05">
        <w:rPr>
          <w:rFonts w:ascii="Times New Roman" w:hAnsi="Times New Roman"/>
          <w:sz w:val="24"/>
          <w:szCs w:val="24"/>
        </w:rPr>
        <w:t xml:space="preserve"> que tipos de atividades envolvendo </w:t>
      </w:r>
      <w:r w:rsidR="000F4420" w:rsidRPr="00833E05">
        <w:rPr>
          <w:rFonts w:ascii="Times New Roman" w:hAnsi="Times New Roman"/>
          <w:sz w:val="24"/>
          <w:szCs w:val="24"/>
        </w:rPr>
        <w:t>A</w:t>
      </w:r>
      <w:r w:rsidR="00BF3E17" w:rsidRPr="00833E05">
        <w:rPr>
          <w:rFonts w:ascii="Times New Roman" w:hAnsi="Times New Roman"/>
          <w:sz w:val="24"/>
          <w:szCs w:val="24"/>
        </w:rPr>
        <w:t xml:space="preserve">rtes e </w:t>
      </w:r>
      <w:r w:rsidR="003D39B4" w:rsidRPr="00833E05">
        <w:rPr>
          <w:rFonts w:ascii="Times New Roman" w:hAnsi="Times New Roman"/>
          <w:sz w:val="24"/>
          <w:szCs w:val="24"/>
        </w:rPr>
        <w:t>Matemática</w:t>
      </w:r>
      <w:r w:rsidR="00BF3E17" w:rsidRPr="00833E05">
        <w:rPr>
          <w:rFonts w:ascii="Times New Roman" w:hAnsi="Times New Roman"/>
          <w:sz w:val="24"/>
          <w:szCs w:val="24"/>
        </w:rPr>
        <w:t xml:space="preserve"> estariam presentes nos livros didáticos de </w:t>
      </w:r>
      <w:r w:rsidR="003D39B4" w:rsidRPr="00833E05">
        <w:rPr>
          <w:rFonts w:ascii="Times New Roman" w:hAnsi="Times New Roman"/>
          <w:sz w:val="24"/>
          <w:szCs w:val="24"/>
        </w:rPr>
        <w:t>Matemática</w:t>
      </w:r>
      <w:r w:rsidR="00BF3E17" w:rsidRPr="00833E05">
        <w:rPr>
          <w:rFonts w:ascii="Times New Roman" w:hAnsi="Times New Roman"/>
          <w:sz w:val="24"/>
          <w:szCs w:val="24"/>
        </w:rPr>
        <w:t xml:space="preserve"> adotados para os alunos </w:t>
      </w:r>
      <w:r w:rsidR="000F4420" w:rsidRPr="00833E05">
        <w:rPr>
          <w:rFonts w:ascii="Times New Roman" w:hAnsi="Times New Roman"/>
          <w:sz w:val="24"/>
          <w:szCs w:val="24"/>
        </w:rPr>
        <w:t>dos anos iniciais.</w:t>
      </w:r>
    </w:p>
    <w:p w14:paraId="11E2F754" w14:textId="77777777" w:rsidR="00C919E7" w:rsidRPr="00833E05" w:rsidRDefault="00C919E7" w:rsidP="00E5097F">
      <w:pPr>
        <w:spacing w:line="360" w:lineRule="auto"/>
        <w:ind w:firstLine="708"/>
        <w:jc w:val="both"/>
        <w:rPr>
          <w:rFonts w:ascii="Times New Roman" w:hAnsi="Times New Roman"/>
          <w:sz w:val="24"/>
          <w:szCs w:val="24"/>
        </w:rPr>
      </w:pPr>
      <w:r w:rsidRPr="00833E05">
        <w:rPr>
          <w:rFonts w:ascii="Times New Roman" w:hAnsi="Times New Roman"/>
          <w:sz w:val="24"/>
          <w:szCs w:val="24"/>
        </w:rPr>
        <w:lastRenderedPageBreak/>
        <w:t>Outra experiência pessoal durante a graduação em Pedagogia ocorreu ao longo da disciplina optativa destinada à produção de livros paradidáticos</w:t>
      </w:r>
      <w:r w:rsidR="00F451EB" w:rsidRPr="00833E05">
        <w:rPr>
          <w:rFonts w:ascii="Times New Roman" w:hAnsi="Times New Roman"/>
          <w:sz w:val="24"/>
          <w:szCs w:val="24"/>
        </w:rPr>
        <w:t xml:space="preserve"> sob </w:t>
      </w:r>
      <w:r w:rsidR="00E14344" w:rsidRPr="00833E05">
        <w:rPr>
          <w:rFonts w:ascii="Times New Roman" w:hAnsi="Times New Roman"/>
          <w:sz w:val="24"/>
          <w:szCs w:val="24"/>
        </w:rPr>
        <w:t xml:space="preserve">um </w:t>
      </w:r>
      <w:r w:rsidR="00F451EB" w:rsidRPr="00833E05">
        <w:rPr>
          <w:rFonts w:ascii="Times New Roman" w:hAnsi="Times New Roman"/>
          <w:sz w:val="24"/>
          <w:szCs w:val="24"/>
        </w:rPr>
        <w:t>viés</w:t>
      </w:r>
      <w:r w:rsidRPr="00833E05">
        <w:rPr>
          <w:rFonts w:ascii="Times New Roman" w:hAnsi="Times New Roman"/>
          <w:sz w:val="24"/>
          <w:szCs w:val="24"/>
        </w:rPr>
        <w:t xml:space="preserve"> interdisciplinar</w:t>
      </w:r>
      <w:r w:rsidR="00ED31DA" w:rsidRPr="00833E05">
        <w:rPr>
          <w:rFonts w:ascii="Times New Roman" w:hAnsi="Times New Roman"/>
          <w:sz w:val="24"/>
          <w:szCs w:val="24"/>
        </w:rPr>
        <w:t>.</w:t>
      </w:r>
      <w:r w:rsidRPr="00833E05">
        <w:rPr>
          <w:rFonts w:ascii="Times New Roman" w:hAnsi="Times New Roman"/>
          <w:sz w:val="24"/>
          <w:szCs w:val="24"/>
        </w:rPr>
        <w:t xml:space="preserve"> </w:t>
      </w:r>
      <w:r w:rsidR="00ED31DA" w:rsidRPr="00833E05">
        <w:rPr>
          <w:rFonts w:ascii="Times New Roman" w:hAnsi="Times New Roman"/>
          <w:sz w:val="24"/>
          <w:szCs w:val="24"/>
        </w:rPr>
        <w:t>S</w:t>
      </w:r>
      <w:r w:rsidRPr="00833E05">
        <w:rPr>
          <w:rFonts w:ascii="Times New Roman" w:hAnsi="Times New Roman"/>
          <w:sz w:val="24"/>
          <w:szCs w:val="24"/>
        </w:rPr>
        <w:t xml:space="preserve">ob </w:t>
      </w:r>
      <w:r w:rsidR="000F4420" w:rsidRPr="00833E05">
        <w:rPr>
          <w:rFonts w:ascii="Times New Roman" w:hAnsi="Times New Roman"/>
          <w:sz w:val="24"/>
          <w:szCs w:val="24"/>
        </w:rPr>
        <w:t xml:space="preserve">a </w:t>
      </w:r>
      <w:r w:rsidR="00E14344" w:rsidRPr="00833E05">
        <w:rPr>
          <w:rFonts w:ascii="Times New Roman" w:hAnsi="Times New Roman"/>
          <w:sz w:val="24"/>
          <w:szCs w:val="24"/>
        </w:rPr>
        <w:t>orientação de quatro professores-d</w:t>
      </w:r>
      <w:r w:rsidRPr="00833E05">
        <w:rPr>
          <w:rFonts w:ascii="Times New Roman" w:hAnsi="Times New Roman"/>
          <w:sz w:val="24"/>
          <w:szCs w:val="24"/>
        </w:rPr>
        <w:t>outores das referi</w:t>
      </w:r>
      <w:r w:rsidR="00ED31DA" w:rsidRPr="00833E05">
        <w:rPr>
          <w:rFonts w:ascii="Times New Roman" w:hAnsi="Times New Roman"/>
          <w:sz w:val="24"/>
          <w:szCs w:val="24"/>
        </w:rPr>
        <w:t>das áreas (</w:t>
      </w:r>
      <w:r w:rsidR="003D39B4" w:rsidRPr="00833E05">
        <w:rPr>
          <w:rFonts w:ascii="Times New Roman" w:hAnsi="Times New Roman"/>
          <w:sz w:val="24"/>
          <w:szCs w:val="24"/>
        </w:rPr>
        <w:t>Matemática</w:t>
      </w:r>
      <w:r w:rsidRPr="00833E05">
        <w:rPr>
          <w:rFonts w:ascii="Times New Roman" w:hAnsi="Times New Roman"/>
          <w:sz w:val="24"/>
          <w:szCs w:val="24"/>
        </w:rPr>
        <w:t>, Artes, Ciências Naturais e Língua Portuguesa/Literatura</w:t>
      </w:r>
      <w:r w:rsidR="00ED31DA" w:rsidRPr="00833E05">
        <w:rPr>
          <w:rFonts w:ascii="Times New Roman" w:hAnsi="Times New Roman"/>
          <w:sz w:val="24"/>
          <w:szCs w:val="24"/>
        </w:rPr>
        <w:t>)</w:t>
      </w:r>
      <w:r w:rsidRPr="00833E05">
        <w:rPr>
          <w:rFonts w:ascii="Times New Roman" w:hAnsi="Times New Roman"/>
          <w:sz w:val="24"/>
          <w:szCs w:val="24"/>
        </w:rPr>
        <w:t xml:space="preserve">, o objetivo/desafio foi </w:t>
      </w:r>
      <w:r w:rsidR="00E14344" w:rsidRPr="00833E05">
        <w:rPr>
          <w:rFonts w:ascii="Times New Roman" w:hAnsi="Times New Roman"/>
          <w:sz w:val="24"/>
          <w:szCs w:val="24"/>
        </w:rPr>
        <w:t xml:space="preserve">vivenciar </w:t>
      </w:r>
      <w:r w:rsidRPr="00833E05">
        <w:rPr>
          <w:rFonts w:ascii="Times New Roman" w:hAnsi="Times New Roman"/>
          <w:sz w:val="24"/>
          <w:szCs w:val="24"/>
        </w:rPr>
        <w:t>o intercâmbio entre as</w:t>
      </w:r>
      <w:r w:rsidR="00ED31DA" w:rsidRPr="00833E05">
        <w:rPr>
          <w:rFonts w:ascii="Times New Roman" w:hAnsi="Times New Roman"/>
          <w:sz w:val="24"/>
          <w:szCs w:val="24"/>
        </w:rPr>
        <w:t xml:space="preserve"> quatro áreas do conhecimento por meio d</w:t>
      </w:r>
      <w:r w:rsidR="00ED3A3D" w:rsidRPr="00833E05">
        <w:rPr>
          <w:rFonts w:ascii="Times New Roman" w:hAnsi="Times New Roman"/>
          <w:sz w:val="24"/>
          <w:szCs w:val="24"/>
        </w:rPr>
        <w:t>a elaboração de</w:t>
      </w:r>
      <w:r w:rsidRPr="00833E05">
        <w:rPr>
          <w:rFonts w:ascii="Times New Roman" w:hAnsi="Times New Roman"/>
          <w:sz w:val="24"/>
          <w:szCs w:val="24"/>
        </w:rPr>
        <w:t xml:space="preserve"> livros paradidáticos - reforçando nosso lado “estudante-autor”.</w:t>
      </w:r>
    </w:p>
    <w:p w14:paraId="4B36FD93" w14:textId="77777777" w:rsidR="00ED31DA" w:rsidRPr="00833E05" w:rsidRDefault="00864966" w:rsidP="00E5097F">
      <w:pPr>
        <w:spacing w:line="360" w:lineRule="auto"/>
        <w:ind w:firstLine="708"/>
        <w:jc w:val="both"/>
        <w:rPr>
          <w:rFonts w:ascii="Times New Roman" w:hAnsi="Times New Roman"/>
          <w:sz w:val="24"/>
          <w:szCs w:val="24"/>
        </w:rPr>
      </w:pPr>
      <w:r w:rsidRPr="00833E05">
        <w:rPr>
          <w:rFonts w:ascii="Times New Roman" w:hAnsi="Times New Roman"/>
          <w:sz w:val="24"/>
          <w:szCs w:val="24"/>
        </w:rPr>
        <w:t>O contato com universos tão ricos trouxe outros tantos questionamentos</w:t>
      </w:r>
      <w:r w:rsidR="00ED31DA" w:rsidRPr="00833E05">
        <w:rPr>
          <w:rFonts w:ascii="Times New Roman" w:hAnsi="Times New Roman"/>
          <w:sz w:val="24"/>
          <w:szCs w:val="24"/>
        </w:rPr>
        <w:t xml:space="preserve">. Desta forma, </w:t>
      </w:r>
      <w:r w:rsidR="000F4420" w:rsidRPr="00833E05">
        <w:rPr>
          <w:rFonts w:ascii="Times New Roman" w:hAnsi="Times New Roman"/>
          <w:sz w:val="24"/>
          <w:szCs w:val="24"/>
        </w:rPr>
        <w:t>surgiu a</w:t>
      </w:r>
      <w:r w:rsidR="00ED31DA" w:rsidRPr="00833E05">
        <w:rPr>
          <w:rFonts w:ascii="Times New Roman" w:hAnsi="Times New Roman"/>
          <w:sz w:val="24"/>
          <w:szCs w:val="24"/>
        </w:rPr>
        <w:t xml:space="preserve"> questão: que atividades articulam </w:t>
      </w:r>
      <w:r w:rsidR="003D39B4" w:rsidRPr="00833E05">
        <w:rPr>
          <w:rFonts w:ascii="Times New Roman" w:hAnsi="Times New Roman"/>
          <w:sz w:val="24"/>
          <w:szCs w:val="24"/>
        </w:rPr>
        <w:t>Matemática</w:t>
      </w:r>
      <w:r w:rsidR="000F4420" w:rsidRPr="00833E05">
        <w:rPr>
          <w:rFonts w:ascii="Times New Roman" w:hAnsi="Times New Roman"/>
          <w:sz w:val="24"/>
          <w:szCs w:val="24"/>
        </w:rPr>
        <w:t xml:space="preserve"> com Artes (Teatro, Dança, Mú</w:t>
      </w:r>
      <w:r w:rsidR="00ED31DA" w:rsidRPr="00833E05">
        <w:rPr>
          <w:rFonts w:ascii="Times New Roman" w:hAnsi="Times New Roman"/>
          <w:sz w:val="24"/>
          <w:szCs w:val="24"/>
        </w:rPr>
        <w:t xml:space="preserve">sica e Artes Visuais) nos livros didáticos analisados? Ademais, </w:t>
      </w:r>
      <w:r w:rsidR="00590D41" w:rsidRPr="00833E05">
        <w:rPr>
          <w:rFonts w:ascii="Times New Roman" w:hAnsi="Times New Roman"/>
          <w:sz w:val="24"/>
          <w:szCs w:val="24"/>
        </w:rPr>
        <w:t>qual</w:t>
      </w:r>
      <w:r w:rsidR="00ED31DA" w:rsidRPr="00833E05">
        <w:rPr>
          <w:rFonts w:ascii="Times New Roman" w:hAnsi="Times New Roman"/>
          <w:sz w:val="24"/>
          <w:szCs w:val="24"/>
        </w:rPr>
        <w:t xml:space="preserve"> a frequência de cada linguagem</w:t>
      </w:r>
      <w:r w:rsidR="00590D41" w:rsidRPr="00833E05">
        <w:rPr>
          <w:rFonts w:ascii="Times New Roman" w:hAnsi="Times New Roman"/>
          <w:sz w:val="24"/>
          <w:szCs w:val="24"/>
        </w:rPr>
        <w:t xml:space="preserve"> nas obras pesquisadas?</w:t>
      </w:r>
    </w:p>
    <w:p w14:paraId="17AAC2C0" w14:textId="77777777" w:rsidR="00E0069C" w:rsidRPr="00833E05" w:rsidRDefault="00590D41" w:rsidP="00E5097F">
      <w:pPr>
        <w:spacing w:line="360" w:lineRule="auto"/>
        <w:ind w:firstLine="708"/>
        <w:jc w:val="both"/>
        <w:rPr>
          <w:rFonts w:ascii="Times New Roman" w:hAnsi="Times New Roman"/>
          <w:sz w:val="24"/>
          <w:szCs w:val="24"/>
        </w:rPr>
      </w:pPr>
      <w:r w:rsidRPr="00833E05">
        <w:rPr>
          <w:rFonts w:ascii="Times New Roman" w:hAnsi="Times New Roman"/>
          <w:sz w:val="24"/>
          <w:szCs w:val="24"/>
        </w:rPr>
        <w:t xml:space="preserve">Para responder essas questões </w:t>
      </w:r>
      <w:r w:rsidR="00E14344" w:rsidRPr="00833E05">
        <w:rPr>
          <w:rFonts w:ascii="Times New Roman" w:hAnsi="Times New Roman"/>
          <w:sz w:val="24"/>
          <w:szCs w:val="24"/>
        </w:rPr>
        <w:t>retomei</w:t>
      </w:r>
      <w:r w:rsidRPr="00833E05">
        <w:rPr>
          <w:rFonts w:ascii="Times New Roman" w:hAnsi="Times New Roman"/>
          <w:sz w:val="24"/>
          <w:szCs w:val="24"/>
        </w:rPr>
        <w:t xml:space="preserve"> a análise de </w:t>
      </w:r>
      <w:r w:rsidR="00E14344" w:rsidRPr="00833E05">
        <w:rPr>
          <w:rFonts w:ascii="Times New Roman" w:hAnsi="Times New Roman"/>
          <w:sz w:val="24"/>
          <w:szCs w:val="24"/>
        </w:rPr>
        <w:t xml:space="preserve">seis livros de </w:t>
      </w:r>
      <w:r w:rsidRPr="00833E05">
        <w:rPr>
          <w:rFonts w:ascii="Times New Roman" w:hAnsi="Times New Roman"/>
          <w:sz w:val="24"/>
          <w:szCs w:val="24"/>
        </w:rPr>
        <w:t>duas coleções de livros didáticos de Matemática, já anteriormente investig</w:t>
      </w:r>
      <w:r w:rsidR="00E14344" w:rsidRPr="00833E05">
        <w:rPr>
          <w:rFonts w:ascii="Times New Roman" w:hAnsi="Times New Roman"/>
          <w:sz w:val="24"/>
          <w:szCs w:val="24"/>
        </w:rPr>
        <w:t>adas na monitoria de Matemática</w:t>
      </w:r>
      <w:r w:rsidR="00E0069C" w:rsidRPr="00833E05">
        <w:rPr>
          <w:rFonts w:ascii="Times New Roman" w:hAnsi="Times New Roman"/>
          <w:sz w:val="24"/>
          <w:szCs w:val="24"/>
        </w:rPr>
        <w:t xml:space="preserve">: “A Aventura do Saber: </w:t>
      </w:r>
      <w:r w:rsidR="003D39B4" w:rsidRPr="00833E05">
        <w:rPr>
          <w:rFonts w:ascii="Times New Roman" w:hAnsi="Times New Roman"/>
          <w:sz w:val="24"/>
          <w:szCs w:val="24"/>
        </w:rPr>
        <w:t>Matemática</w:t>
      </w:r>
      <w:r w:rsidR="00E0069C" w:rsidRPr="00833E05">
        <w:rPr>
          <w:rFonts w:ascii="Times New Roman" w:hAnsi="Times New Roman"/>
          <w:sz w:val="24"/>
          <w:szCs w:val="24"/>
        </w:rPr>
        <w:t xml:space="preserve">”, de Márcia Marinho Aidar e “Saber </w:t>
      </w:r>
      <w:r w:rsidR="003D39B4" w:rsidRPr="00833E05">
        <w:rPr>
          <w:rFonts w:ascii="Times New Roman" w:hAnsi="Times New Roman"/>
          <w:sz w:val="24"/>
          <w:szCs w:val="24"/>
        </w:rPr>
        <w:t>Matemática</w:t>
      </w:r>
      <w:r w:rsidR="00E0069C" w:rsidRPr="00833E05">
        <w:rPr>
          <w:rFonts w:ascii="Times New Roman" w:hAnsi="Times New Roman"/>
          <w:sz w:val="24"/>
          <w:szCs w:val="24"/>
        </w:rPr>
        <w:t>”, de Kátia Stocco Smole, Maria Ignez Diniz e Vlademir Marim.</w:t>
      </w:r>
      <w:r w:rsidR="00E14344" w:rsidRPr="00833E05">
        <w:rPr>
          <w:rFonts w:ascii="Times New Roman" w:hAnsi="Times New Roman"/>
          <w:sz w:val="24"/>
          <w:szCs w:val="24"/>
        </w:rPr>
        <w:t xml:space="preserve"> </w:t>
      </w:r>
      <w:r w:rsidR="00E0069C" w:rsidRPr="00833E05">
        <w:rPr>
          <w:rFonts w:ascii="Times New Roman" w:hAnsi="Times New Roman"/>
          <w:sz w:val="24"/>
          <w:szCs w:val="24"/>
        </w:rPr>
        <w:t xml:space="preserve">Posteriormente, </w:t>
      </w:r>
      <w:r w:rsidR="00E14344" w:rsidRPr="00833E05">
        <w:rPr>
          <w:rFonts w:ascii="Times New Roman" w:hAnsi="Times New Roman"/>
          <w:sz w:val="24"/>
          <w:szCs w:val="24"/>
        </w:rPr>
        <w:t xml:space="preserve">inclui dois livros de </w:t>
      </w:r>
      <w:r w:rsidR="00E0069C" w:rsidRPr="00833E05">
        <w:rPr>
          <w:rFonts w:ascii="Times New Roman" w:hAnsi="Times New Roman"/>
          <w:sz w:val="24"/>
          <w:szCs w:val="24"/>
        </w:rPr>
        <w:t>outras duas coleções muito interessantes</w:t>
      </w:r>
      <w:r w:rsidR="00E14344" w:rsidRPr="00833E05">
        <w:rPr>
          <w:rFonts w:ascii="Times New Roman" w:hAnsi="Times New Roman"/>
          <w:sz w:val="24"/>
          <w:szCs w:val="24"/>
        </w:rPr>
        <w:t>:</w:t>
      </w:r>
      <w:r w:rsidR="00E0069C" w:rsidRPr="00833E05">
        <w:rPr>
          <w:rFonts w:ascii="Times New Roman" w:hAnsi="Times New Roman"/>
          <w:sz w:val="24"/>
          <w:szCs w:val="24"/>
        </w:rPr>
        <w:t xml:space="preserve"> “</w:t>
      </w:r>
      <w:r w:rsidR="003D39B4" w:rsidRPr="00833E05">
        <w:rPr>
          <w:rFonts w:ascii="Times New Roman" w:hAnsi="Times New Roman"/>
          <w:sz w:val="24"/>
          <w:szCs w:val="24"/>
        </w:rPr>
        <w:t>Matemática</w:t>
      </w:r>
      <w:r w:rsidR="00E0069C" w:rsidRPr="00833E05">
        <w:rPr>
          <w:rFonts w:ascii="Times New Roman" w:hAnsi="Times New Roman"/>
          <w:sz w:val="24"/>
          <w:szCs w:val="24"/>
        </w:rPr>
        <w:t xml:space="preserve">” </w:t>
      </w:r>
      <w:r w:rsidR="00E14344" w:rsidRPr="00833E05">
        <w:rPr>
          <w:rFonts w:ascii="Times New Roman" w:hAnsi="Times New Roman"/>
          <w:sz w:val="24"/>
          <w:szCs w:val="24"/>
        </w:rPr>
        <w:t>de Marcos Mianni</w:t>
      </w:r>
      <w:r w:rsidR="00E0069C" w:rsidRPr="00833E05">
        <w:rPr>
          <w:rFonts w:ascii="Times New Roman" w:hAnsi="Times New Roman"/>
          <w:sz w:val="24"/>
          <w:szCs w:val="24"/>
        </w:rPr>
        <w:t xml:space="preserve"> e “</w:t>
      </w:r>
      <w:r w:rsidR="003D39B4" w:rsidRPr="00833E05">
        <w:rPr>
          <w:rFonts w:ascii="Times New Roman" w:hAnsi="Times New Roman"/>
          <w:sz w:val="24"/>
          <w:szCs w:val="24"/>
        </w:rPr>
        <w:t>Matemática</w:t>
      </w:r>
      <w:r w:rsidR="00E0069C" w:rsidRPr="00833E05">
        <w:rPr>
          <w:rFonts w:ascii="Times New Roman" w:hAnsi="Times New Roman"/>
          <w:sz w:val="24"/>
          <w:szCs w:val="24"/>
        </w:rPr>
        <w:t xml:space="preserve"> do Cotidiano &amp; suas Conexões” </w:t>
      </w:r>
      <w:r w:rsidR="00FD347E" w:rsidRPr="00833E05">
        <w:rPr>
          <w:rFonts w:ascii="Times New Roman" w:hAnsi="Times New Roman"/>
          <w:sz w:val="24"/>
          <w:szCs w:val="24"/>
        </w:rPr>
        <w:t>de Antonio José</w:t>
      </w:r>
      <w:r w:rsidR="00E0069C" w:rsidRPr="00833E05">
        <w:rPr>
          <w:rFonts w:ascii="Times New Roman" w:hAnsi="Times New Roman"/>
          <w:sz w:val="24"/>
          <w:szCs w:val="24"/>
        </w:rPr>
        <w:t xml:space="preserve"> Lopes Bigode e Joaquim Gimenez, </w:t>
      </w:r>
      <w:r w:rsidR="00FD347E" w:rsidRPr="00833E05">
        <w:rPr>
          <w:rFonts w:ascii="Times New Roman" w:hAnsi="Times New Roman"/>
          <w:sz w:val="24"/>
          <w:szCs w:val="24"/>
        </w:rPr>
        <w:t>que t</w:t>
      </w:r>
      <w:r w:rsidR="00E0069C" w:rsidRPr="00833E05">
        <w:rPr>
          <w:rFonts w:ascii="Times New Roman" w:hAnsi="Times New Roman"/>
          <w:sz w:val="24"/>
          <w:szCs w:val="24"/>
        </w:rPr>
        <w:t>ratam de muitos temas transversais propostos pelo</w:t>
      </w:r>
      <w:r w:rsidR="00FD347E" w:rsidRPr="00833E05">
        <w:rPr>
          <w:rFonts w:ascii="Times New Roman" w:hAnsi="Times New Roman"/>
          <w:sz w:val="24"/>
          <w:szCs w:val="24"/>
        </w:rPr>
        <w:t>s  Parâmetros Curriculares Nacionais - PCN</w:t>
      </w:r>
      <w:r w:rsidR="00E0069C" w:rsidRPr="00833E05">
        <w:rPr>
          <w:rFonts w:ascii="Times New Roman" w:hAnsi="Times New Roman"/>
          <w:sz w:val="24"/>
          <w:szCs w:val="24"/>
        </w:rPr>
        <w:t xml:space="preserve"> de forma criativa.</w:t>
      </w:r>
    </w:p>
    <w:p w14:paraId="0CFE0B22" w14:textId="77777777" w:rsidR="00EC1AE5" w:rsidRPr="00833E05" w:rsidRDefault="00ED31DA" w:rsidP="00E5097F">
      <w:pPr>
        <w:spacing w:line="360" w:lineRule="auto"/>
        <w:ind w:firstLine="708"/>
        <w:jc w:val="both"/>
        <w:rPr>
          <w:rFonts w:ascii="Times New Roman" w:hAnsi="Times New Roman"/>
          <w:sz w:val="24"/>
          <w:szCs w:val="24"/>
        </w:rPr>
      </w:pPr>
      <w:r w:rsidRPr="00833E05">
        <w:rPr>
          <w:rFonts w:ascii="Times New Roman" w:hAnsi="Times New Roman"/>
          <w:sz w:val="24"/>
          <w:szCs w:val="24"/>
        </w:rPr>
        <w:t>Ap</w:t>
      </w:r>
      <w:r w:rsidR="00E14344" w:rsidRPr="00833E05">
        <w:rPr>
          <w:rFonts w:ascii="Times New Roman" w:hAnsi="Times New Roman"/>
          <w:sz w:val="24"/>
          <w:szCs w:val="24"/>
        </w:rPr>
        <w:t>ó</w:t>
      </w:r>
      <w:r w:rsidRPr="00833E05">
        <w:rPr>
          <w:rFonts w:ascii="Times New Roman" w:hAnsi="Times New Roman"/>
          <w:sz w:val="24"/>
          <w:szCs w:val="24"/>
        </w:rPr>
        <w:t xml:space="preserve">s identificarmos nos livros didáticos as referidas atividades, refletimos sobre as  contribuições que </w:t>
      </w:r>
      <w:r w:rsidR="006B2749" w:rsidRPr="00833E05">
        <w:rPr>
          <w:rFonts w:ascii="Times New Roman" w:hAnsi="Times New Roman"/>
          <w:sz w:val="24"/>
          <w:szCs w:val="24"/>
        </w:rPr>
        <w:t>as mesmas</w:t>
      </w:r>
      <w:r w:rsidRPr="00833E05">
        <w:rPr>
          <w:rFonts w:ascii="Times New Roman" w:hAnsi="Times New Roman"/>
          <w:sz w:val="24"/>
          <w:szCs w:val="24"/>
        </w:rPr>
        <w:t xml:space="preserve"> pode</w:t>
      </w:r>
      <w:r w:rsidR="006B2749" w:rsidRPr="00833E05">
        <w:rPr>
          <w:rFonts w:ascii="Times New Roman" w:hAnsi="Times New Roman"/>
          <w:sz w:val="24"/>
          <w:szCs w:val="24"/>
        </w:rPr>
        <w:t>ria</w:t>
      </w:r>
      <w:r w:rsidRPr="00833E05">
        <w:rPr>
          <w:rFonts w:ascii="Times New Roman" w:hAnsi="Times New Roman"/>
          <w:sz w:val="24"/>
          <w:szCs w:val="24"/>
        </w:rPr>
        <w:t>m trazer para a formação de um ser humano consciente, solidário e habilidoso</w:t>
      </w:r>
      <w:r w:rsidR="006B2749" w:rsidRPr="00833E05">
        <w:rPr>
          <w:rFonts w:ascii="Times New Roman" w:hAnsi="Times New Roman"/>
          <w:sz w:val="24"/>
          <w:szCs w:val="24"/>
        </w:rPr>
        <w:t>.  As funções</w:t>
      </w:r>
      <w:r w:rsidRPr="00833E05">
        <w:rPr>
          <w:rFonts w:ascii="Times New Roman" w:hAnsi="Times New Roman"/>
          <w:sz w:val="24"/>
          <w:szCs w:val="24"/>
        </w:rPr>
        <w:t xml:space="preserve"> </w:t>
      </w:r>
      <w:r w:rsidR="006B2749" w:rsidRPr="00833E05">
        <w:rPr>
          <w:rFonts w:ascii="Times New Roman" w:hAnsi="Times New Roman"/>
          <w:sz w:val="24"/>
          <w:szCs w:val="24"/>
        </w:rPr>
        <w:t xml:space="preserve">aparentemente banais </w:t>
      </w:r>
      <w:r w:rsidRPr="00833E05">
        <w:rPr>
          <w:rFonts w:ascii="Times New Roman" w:hAnsi="Times New Roman"/>
          <w:sz w:val="24"/>
          <w:szCs w:val="24"/>
        </w:rPr>
        <w:t>de qua</w:t>
      </w:r>
      <w:r w:rsidR="006B2749" w:rsidRPr="00833E05">
        <w:rPr>
          <w:rFonts w:ascii="Times New Roman" w:hAnsi="Times New Roman"/>
          <w:sz w:val="24"/>
          <w:szCs w:val="24"/>
        </w:rPr>
        <w:t>ntificar e racionalizar tarefas tornam o ser humano</w:t>
      </w:r>
      <w:r w:rsidRPr="00833E05">
        <w:rPr>
          <w:rFonts w:ascii="Times New Roman" w:hAnsi="Times New Roman"/>
          <w:sz w:val="24"/>
          <w:szCs w:val="24"/>
        </w:rPr>
        <w:t xml:space="preserve"> um cidadão de fato e de direito</w:t>
      </w:r>
      <w:r w:rsidR="006B2749" w:rsidRPr="00833E05">
        <w:rPr>
          <w:rFonts w:ascii="Times New Roman" w:hAnsi="Times New Roman"/>
          <w:sz w:val="24"/>
          <w:szCs w:val="24"/>
        </w:rPr>
        <w:t>, no mundo do capital e do trabalho como o conhecemos</w:t>
      </w:r>
      <w:r w:rsidRPr="00833E05">
        <w:rPr>
          <w:rFonts w:ascii="Times New Roman" w:hAnsi="Times New Roman"/>
          <w:sz w:val="24"/>
          <w:szCs w:val="24"/>
        </w:rPr>
        <w:t>.</w:t>
      </w:r>
    </w:p>
    <w:p w14:paraId="08FDC07E" w14:textId="77777777" w:rsidR="00C20B74" w:rsidRPr="00833E05" w:rsidRDefault="00FD347E" w:rsidP="00E5097F">
      <w:pPr>
        <w:spacing w:line="360" w:lineRule="auto"/>
        <w:ind w:firstLine="708"/>
        <w:jc w:val="both"/>
        <w:rPr>
          <w:rFonts w:ascii="Times New Roman" w:hAnsi="Times New Roman"/>
          <w:sz w:val="24"/>
          <w:szCs w:val="24"/>
        </w:rPr>
      </w:pPr>
      <w:r w:rsidRPr="00833E05">
        <w:rPr>
          <w:rFonts w:ascii="Times New Roman" w:hAnsi="Times New Roman"/>
          <w:sz w:val="24"/>
          <w:szCs w:val="24"/>
        </w:rPr>
        <w:t>A escolha dos</w:t>
      </w:r>
      <w:r w:rsidR="00C20B74" w:rsidRPr="00833E05">
        <w:rPr>
          <w:rFonts w:ascii="Times New Roman" w:hAnsi="Times New Roman"/>
          <w:sz w:val="24"/>
          <w:szCs w:val="24"/>
        </w:rPr>
        <w:t xml:space="preserve"> oito livros didáticos </w:t>
      </w:r>
      <w:r w:rsidRPr="00833E05">
        <w:rPr>
          <w:rFonts w:ascii="Times New Roman" w:hAnsi="Times New Roman"/>
          <w:sz w:val="24"/>
          <w:szCs w:val="24"/>
        </w:rPr>
        <w:t xml:space="preserve">de Matemática para </w:t>
      </w:r>
      <w:r w:rsidR="00C20B74" w:rsidRPr="00833E05">
        <w:rPr>
          <w:rFonts w:ascii="Times New Roman" w:hAnsi="Times New Roman"/>
          <w:sz w:val="24"/>
          <w:szCs w:val="24"/>
        </w:rPr>
        <w:t>o ensino fundamental - d</w:t>
      </w:r>
      <w:r w:rsidR="00590D41" w:rsidRPr="00833E05">
        <w:rPr>
          <w:rFonts w:ascii="Times New Roman" w:hAnsi="Times New Roman"/>
          <w:sz w:val="24"/>
          <w:szCs w:val="24"/>
        </w:rPr>
        <w:t>o</w:t>
      </w:r>
      <w:r w:rsidR="00C20B74" w:rsidRPr="00833E05">
        <w:rPr>
          <w:rFonts w:ascii="Times New Roman" w:hAnsi="Times New Roman"/>
          <w:sz w:val="24"/>
          <w:szCs w:val="24"/>
        </w:rPr>
        <w:t xml:space="preserve">s </w:t>
      </w:r>
      <w:r w:rsidR="00590D41" w:rsidRPr="00833E05">
        <w:rPr>
          <w:rFonts w:ascii="Times New Roman" w:hAnsi="Times New Roman"/>
          <w:sz w:val="24"/>
          <w:szCs w:val="24"/>
        </w:rPr>
        <w:t>anos iniciais e dos ano</w:t>
      </w:r>
      <w:r w:rsidR="00C20B74" w:rsidRPr="00833E05">
        <w:rPr>
          <w:rFonts w:ascii="Times New Roman" w:hAnsi="Times New Roman"/>
          <w:sz w:val="24"/>
          <w:szCs w:val="24"/>
        </w:rPr>
        <w:t>s finais foi baseada no formato das atividades</w:t>
      </w:r>
      <w:r w:rsidR="00590D41" w:rsidRPr="00833E05">
        <w:rPr>
          <w:rFonts w:ascii="Times New Roman" w:hAnsi="Times New Roman"/>
          <w:sz w:val="24"/>
          <w:szCs w:val="24"/>
        </w:rPr>
        <w:t xml:space="preserve"> e na</w:t>
      </w:r>
      <w:r w:rsidR="00C20B74" w:rsidRPr="00833E05">
        <w:rPr>
          <w:rFonts w:ascii="Times New Roman" w:hAnsi="Times New Roman"/>
          <w:sz w:val="24"/>
          <w:szCs w:val="24"/>
        </w:rPr>
        <w:t xml:space="preserve"> sua abordagem interdisciplinar. Foram colecionadas </w:t>
      </w:r>
      <w:r w:rsidR="00590D41" w:rsidRPr="00833E05">
        <w:rPr>
          <w:rFonts w:ascii="Times New Roman" w:hAnsi="Times New Roman"/>
          <w:sz w:val="24"/>
          <w:szCs w:val="24"/>
        </w:rPr>
        <w:t xml:space="preserve">atividades </w:t>
      </w:r>
      <w:r w:rsidR="00C20B74" w:rsidRPr="00833E05">
        <w:rPr>
          <w:rFonts w:ascii="Times New Roman" w:hAnsi="Times New Roman"/>
          <w:sz w:val="24"/>
          <w:szCs w:val="24"/>
        </w:rPr>
        <w:t xml:space="preserve">de acordo com os respectivos campos das </w:t>
      </w:r>
      <w:r w:rsidR="00D95E24" w:rsidRPr="00833E05">
        <w:rPr>
          <w:rFonts w:ascii="Times New Roman" w:hAnsi="Times New Roman"/>
          <w:sz w:val="24"/>
          <w:szCs w:val="24"/>
        </w:rPr>
        <w:t>Artes (Artes Visuais, Teatro, Mú</w:t>
      </w:r>
      <w:r w:rsidR="00C20B74" w:rsidRPr="00833E05">
        <w:rPr>
          <w:rFonts w:ascii="Times New Roman" w:hAnsi="Times New Roman"/>
          <w:sz w:val="24"/>
          <w:szCs w:val="24"/>
        </w:rPr>
        <w:t xml:space="preserve">sica e Dança), fazendo sempre uma ponte com a </w:t>
      </w:r>
      <w:r w:rsidR="003D39B4" w:rsidRPr="00833E05">
        <w:rPr>
          <w:rFonts w:ascii="Times New Roman" w:hAnsi="Times New Roman"/>
          <w:sz w:val="24"/>
          <w:szCs w:val="24"/>
        </w:rPr>
        <w:t>Matemática</w:t>
      </w:r>
      <w:r w:rsidR="00D95E24" w:rsidRPr="00833E05">
        <w:rPr>
          <w:rFonts w:ascii="Times New Roman" w:hAnsi="Times New Roman"/>
          <w:sz w:val="24"/>
          <w:szCs w:val="24"/>
        </w:rPr>
        <w:t xml:space="preserve"> e</w:t>
      </w:r>
      <w:r w:rsidR="00590D41" w:rsidRPr="00833E05">
        <w:rPr>
          <w:rFonts w:ascii="Times New Roman" w:hAnsi="Times New Roman"/>
          <w:sz w:val="24"/>
          <w:szCs w:val="24"/>
        </w:rPr>
        <w:t xml:space="preserve"> buscando identificar </w:t>
      </w:r>
      <w:r w:rsidRPr="00833E05">
        <w:rPr>
          <w:rFonts w:ascii="Times New Roman" w:hAnsi="Times New Roman"/>
          <w:sz w:val="24"/>
          <w:szCs w:val="24"/>
        </w:rPr>
        <w:t>a</w:t>
      </w:r>
      <w:r w:rsidR="00C20B74" w:rsidRPr="00833E05">
        <w:rPr>
          <w:rFonts w:ascii="Times New Roman" w:hAnsi="Times New Roman"/>
          <w:sz w:val="24"/>
          <w:szCs w:val="24"/>
        </w:rPr>
        <w:t xml:space="preserve"> porcentagem da frequência das quatro linguagens das Artes.</w:t>
      </w:r>
    </w:p>
    <w:p w14:paraId="09CE4A8A" w14:textId="77777777" w:rsidR="00E5097F" w:rsidRPr="00833E05" w:rsidRDefault="00423626" w:rsidP="00590D41">
      <w:pPr>
        <w:spacing w:line="360" w:lineRule="auto"/>
        <w:jc w:val="both"/>
        <w:rPr>
          <w:rFonts w:ascii="Times New Roman" w:hAnsi="Times New Roman"/>
          <w:sz w:val="24"/>
          <w:szCs w:val="24"/>
        </w:rPr>
      </w:pPr>
      <w:r w:rsidRPr="00833E05">
        <w:rPr>
          <w:rFonts w:ascii="Times New Roman" w:hAnsi="Times New Roman"/>
          <w:sz w:val="24"/>
          <w:szCs w:val="24"/>
        </w:rPr>
        <w:lastRenderedPageBreak/>
        <w:tab/>
        <w:t xml:space="preserve">Tateando inicialmente no escuro, </w:t>
      </w:r>
      <w:r w:rsidR="00F16C27" w:rsidRPr="00833E05">
        <w:rPr>
          <w:rFonts w:ascii="Times New Roman" w:hAnsi="Times New Roman"/>
          <w:sz w:val="24"/>
          <w:szCs w:val="24"/>
        </w:rPr>
        <w:t>passamos a trazer</w:t>
      </w:r>
      <w:r w:rsidRPr="00833E05">
        <w:rPr>
          <w:rFonts w:ascii="Times New Roman" w:hAnsi="Times New Roman"/>
          <w:sz w:val="24"/>
          <w:szCs w:val="24"/>
        </w:rPr>
        <w:t xml:space="preserve"> luz ao debate</w:t>
      </w:r>
      <w:r w:rsidR="00F16C27" w:rsidRPr="00833E05">
        <w:rPr>
          <w:rFonts w:ascii="Times New Roman" w:hAnsi="Times New Roman"/>
          <w:sz w:val="24"/>
          <w:szCs w:val="24"/>
        </w:rPr>
        <w:t xml:space="preserve"> </w:t>
      </w:r>
      <w:r w:rsidR="003577EC" w:rsidRPr="00833E05">
        <w:rPr>
          <w:rFonts w:ascii="Times New Roman" w:hAnsi="Times New Roman"/>
          <w:sz w:val="24"/>
          <w:szCs w:val="24"/>
        </w:rPr>
        <w:t xml:space="preserve">teórico </w:t>
      </w:r>
      <w:r w:rsidR="00F16C27" w:rsidRPr="00833E05">
        <w:rPr>
          <w:rFonts w:ascii="Times New Roman" w:hAnsi="Times New Roman"/>
          <w:sz w:val="24"/>
          <w:szCs w:val="24"/>
        </w:rPr>
        <w:t>no</w:t>
      </w:r>
      <w:r w:rsidRPr="00833E05">
        <w:rPr>
          <w:rFonts w:ascii="Times New Roman" w:hAnsi="Times New Roman"/>
          <w:sz w:val="24"/>
          <w:szCs w:val="24"/>
        </w:rPr>
        <w:t xml:space="preserve"> </w:t>
      </w:r>
      <w:r w:rsidR="00D95E24" w:rsidRPr="00833E05">
        <w:rPr>
          <w:rFonts w:ascii="Times New Roman" w:hAnsi="Times New Roman"/>
          <w:sz w:val="24"/>
          <w:szCs w:val="24"/>
        </w:rPr>
        <w:t>Capít</w:t>
      </w:r>
      <w:r w:rsidR="00F16C27" w:rsidRPr="00833E05">
        <w:rPr>
          <w:rFonts w:ascii="Times New Roman" w:hAnsi="Times New Roman"/>
          <w:sz w:val="24"/>
          <w:szCs w:val="24"/>
        </w:rPr>
        <w:t xml:space="preserve">ulo </w:t>
      </w:r>
      <w:r w:rsidR="003577EC" w:rsidRPr="00833E05">
        <w:rPr>
          <w:rFonts w:ascii="Times New Roman" w:hAnsi="Times New Roman"/>
          <w:sz w:val="24"/>
          <w:szCs w:val="24"/>
        </w:rPr>
        <w:t>1</w:t>
      </w:r>
      <w:r w:rsidR="00F16C27" w:rsidRPr="00833E05">
        <w:rPr>
          <w:rFonts w:ascii="Times New Roman" w:hAnsi="Times New Roman"/>
          <w:sz w:val="24"/>
          <w:szCs w:val="24"/>
        </w:rPr>
        <w:t xml:space="preserve"> </w:t>
      </w:r>
      <w:r w:rsidRPr="00833E05">
        <w:rPr>
          <w:rFonts w:ascii="Times New Roman" w:hAnsi="Times New Roman"/>
          <w:sz w:val="24"/>
          <w:szCs w:val="24"/>
        </w:rPr>
        <w:t xml:space="preserve">com o </w:t>
      </w:r>
      <w:r w:rsidR="00AD78A5" w:rsidRPr="00833E05">
        <w:rPr>
          <w:rFonts w:ascii="Times New Roman" w:hAnsi="Times New Roman"/>
          <w:sz w:val="24"/>
          <w:szCs w:val="24"/>
        </w:rPr>
        <w:t xml:space="preserve">auxílio de mestres de variados ramos do conhecimento, além </w:t>
      </w:r>
      <w:r w:rsidR="00F16C27" w:rsidRPr="00833E05">
        <w:rPr>
          <w:rFonts w:ascii="Times New Roman" w:hAnsi="Times New Roman"/>
          <w:sz w:val="24"/>
          <w:szCs w:val="24"/>
        </w:rPr>
        <w:t xml:space="preserve">de citarmos </w:t>
      </w:r>
      <w:r w:rsidR="00D95E24" w:rsidRPr="00833E05">
        <w:rPr>
          <w:rFonts w:ascii="Times New Roman" w:hAnsi="Times New Roman"/>
          <w:sz w:val="24"/>
          <w:szCs w:val="24"/>
        </w:rPr>
        <w:t>os</w:t>
      </w:r>
      <w:r w:rsidR="00A53D12" w:rsidRPr="00833E05">
        <w:rPr>
          <w:rFonts w:ascii="Times New Roman" w:hAnsi="Times New Roman"/>
          <w:sz w:val="24"/>
          <w:szCs w:val="24"/>
        </w:rPr>
        <w:t xml:space="preserve"> </w:t>
      </w:r>
      <w:r w:rsidR="00AD78A5" w:rsidRPr="00833E05">
        <w:rPr>
          <w:rFonts w:ascii="Times New Roman" w:hAnsi="Times New Roman"/>
          <w:sz w:val="24"/>
          <w:szCs w:val="24"/>
        </w:rPr>
        <w:t xml:space="preserve"> </w:t>
      </w:r>
      <w:r w:rsidR="00D95E24" w:rsidRPr="00833E05">
        <w:rPr>
          <w:rFonts w:ascii="Times New Roman" w:hAnsi="Times New Roman"/>
          <w:sz w:val="24"/>
          <w:szCs w:val="24"/>
        </w:rPr>
        <w:t>PCN,</w:t>
      </w:r>
      <w:r w:rsidR="00A53D12" w:rsidRPr="00833E05">
        <w:rPr>
          <w:rFonts w:ascii="Times New Roman" w:hAnsi="Times New Roman"/>
          <w:sz w:val="24"/>
          <w:szCs w:val="24"/>
        </w:rPr>
        <w:t xml:space="preserve"> </w:t>
      </w:r>
      <w:r w:rsidR="00AD78A5" w:rsidRPr="00833E05">
        <w:rPr>
          <w:rFonts w:ascii="Times New Roman" w:hAnsi="Times New Roman"/>
          <w:sz w:val="24"/>
          <w:szCs w:val="24"/>
        </w:rPr>
        <w:t xml:space="preserve">para </w:t>
      </w:r>
      <w:r w:rsidRPr="00833E05">
        <w:rPr>
          <w:rFonts w:ascii="Times New Roman" w:hAnsi="Times New Roman"/>
          <w:sz w:val="24"/>
          <w:szCs w:val="24"/>
        </w:rPr>
        <w:t>evidenci</w:t>
      </w:r>
      <w:r w:rsidR="00F16C27" w:rsidRPr="00833E05">
        <w:rPr>
          <w:rFonts w:ascii="Times New Roman" w:hAnsi="Times New Roman"/>
          <w:sz w:val="24"/>
          <w:szCs w:val="24"/>
        </w:rPr>
        <w:t>ar</w:t>
      </w:r>
      <w:r w:rsidRPr="00833E05">
        <w:rPr>
          <w:rFonts w:ascii="Times New Roman" w:hAnsi="Times New Roman"/>
          <w:sz w:val="24"/>
          <w:szCs w:val="24"/>
        </w:rPr>
        <w:t>mos o que ainda não estava</w:t>
      </w:r>
      <w:r w:rsidR="00AD78A5" w:rsidRPr="00833E05">
        <w:rPr>
          <w:rFonts w:ascii="Times New Roman" w:hAnsi="Times New Roman"/>
          <w:sz w:val="24"/>
          <w:szCs w:val="24"/>
        </w:rPr>
        <w:t xml:space="preserve"> visível em meio a tantos questionamentos a respeito da matéria.</w:t>
      </w:r>
      <w:r w:rsidR="000E037A" w:rsidRPr="00833E05">
        <w:rPr>
          <w:rFonts w:ascii="Times New Roman" w:hAnsi="Times New Roman"/>
          <w:sz w:val="24"/>
          <w:szCs w:val="24"/>
        </w:rPr>
        <w:t xml:space="preserve"> </w:t>
      </w:r>
      <w:r w:rsidR="00DC78C2" w:rsidRPr="00833E05">
        <w:rPr>
          <w:rFonts w:ascii="Times New Roman" w:hAnsi="Times New Roman"/>
          <w:sz w:val="24"/>
          <w:szCs w:val="24"/>
        </w:rPr>
        <w:t xml:space="preserve">Em seguida, </w:t>
      </w:r>
      <w:r w:rsidR="00D95E24" w:rsidRPr="00833E05">
        <w:rPr>
          <w:rFonts w:ascii="Times New Roman" w:hAnsi="Times New Roman"/>
          <w:sz w:val="24"/>
          <w:szCs w:val="24"/>
        </w:rPr>
        <w:t>no Capí</w:t>
      </w:r>
      <w:r w:rsidR="003577EC" w:rsidRPr="00833E05">
        <w:rPr>
          <w:rFonts w:ascii="Times New Roman" w:hAnsi="Times New Roman"/>
          <w:sz w:val="24"/>
          <w:szCs w:val="24"/>
        </w:rPr>
        <w:t>tulo 2</w:t>
      </w:r>
      <w:r w:rsidR="00E940D0" w:rsidRPr="00833E05">
        <w:rPr>
          <w:rFonts w:ascii="Times New Roman" w:hAnsi="Times New Roman"/>
          <w:sz w:val="24"/>
          <w:szCs w:val="24"/>
        </w:rPr>
        <w:t xml:space="preserve"> </w:t>
      </w:r>
      <w:r w:rsidR="00DC78C2" w:rsidRPr="00833E05">
        <w:rPr>
          <w:rFonts w:ascii="Times New Roman" w:hAnsi="Times New Roman"/>
          <w:sz w:val="24"/>
          <w:szCs w:val="24"/>
        </w:rPr>
        <w:t xml:space="preserve">falaremos sobre </w:t>
      </w:r>
      <w:r w:rsidR="00D95E24" w:rsidRPr="00833E05">
        <w:rPr>
          <w:rFonts w:ascii="Times New Roman" w:hAnsi="Times New Roman"/>
          <w:sz w:val="24"/>
          <w:szCs w:val="24"/>
        </w:rPr>
        <w:t>a metodologia utilizada. No Capí</w:t>
      </w:r>
      <w:r w:rsidR="00DC78C2" w:rsidRPr="00833E05">
        <w:rPr>
          <w:rFonts w:ascii="Times New Roman" w:hAnsi="Times New Roman"/>
          <w:sz w:val="24"/>
          <w:szCs w:val="24"/>
        </w:rPr>
        <w:t xml:space="preserve">tulo </w:t>
      </w:r>
      <w:r w:rsidR="003577EC" w:rsidRPr="00833E05">
        <w:rPr>
          <w:rFonts w:ascii="Times New Roman" w:hAnsi="Times New Roman"/>
          <w:sz w:val="24"/>
          <w:szCs w:val="24"/>
        </w:rPr>
        <w:t>3</w:t>
      </w:r>
      <w:r w:rsidR="00DC78C2" w:rsidRPr="00833E05">
        <w:rPr>
          <w:rFonts w:ascii="Times New Roman" w:hAnsi="Times New Roman"/>
          <w:sz w:val="24"/>
          <w:szCs w:val="24"/>
        </w:rPr>
        <w:t xml:space="preserve">, abordaremos nosso objeto de estudo. No </w:t>
      </w:r>
      <w:r w:rsidR="00D95E24" w:rsidRPr="00833E05">
        <w:rPr>
          <w:rFonts w:ascii="Times New Roman" w:hAnsi="Times New Roman"/>
          <w:sz w:val="24"/>
          <w:szCs w:val="24"/>
        </w:rPr>
        <w:t>Capí</w:t>
      </w:r>
      <w:r w:rsidR="00DC78C2" w:rsidRPr="00833E05">
        <w:rPr>
          <w:rFonts w:ascii="Times New Roman" w:hAnsi="Times New Roman"/>
          <w:sz w:val="24"/>
          <w:szCs w:val="24"/>
        </w:rPr>
        <w:t xml:space="preserve">tulo </w:t>
      </w:r>
      <w:r w:rsidR="003577EC" w:rsidRPr="00833E05">
        <w:rPr>
          <w:rFonts w:ascii="Times New Roman" w:hAnsi="Times New Roman"/>
          <w:sz w:val="24"/>
          <w:szCs w:val="24"/>
        </w:rPr>
        <w:t xml:space="preserve">4 analisaremos as discussões obtidas e no Capítulo 5 </w:t>
      </w:r>
      <w:r w:rsidR="00DC78C2" w:rsidRPr="00833E05">
        <w:rPr>
          <w:rFonts w:ascii="Times New Roman" w:hAnsi="Times New Roman"/>
          <w:sz w:val="24"/>
          <w:szCs w:val="24"/>
        </w:rPr>
        <w:t>faremos nossas considerações finais.</w:t>
      </w:r>
      <w:r w:rsidR="00C53F08" w:rsidRPr="00833E05">
        <w:rPr>
          <w:rFonts w:ascii="Times New Roman" w:hAnsi="Times New Roman"/>
          <w:sz w:val="24"/>
          <w:szCs w:val="24"/>
        </w:rPr>
        <w:t xml:space="preserve"> Por fim, nossas referências bibliográficas est</w:t>
      </w:r>
      <w:r w:rsidR="00197350" w:rsidRPr="00833E05">
        <w:rPr>
          <w:rFonts w:ascii="Times New Roman" w:hAnsi="Times New Roman"/>
          <w:sz w:val="24"/>
          <w:szCs w:val="24"/>
        </w:rPr>
        <w:t>arão relacionadas, assim como o anexo utilizado</w:t>
      </w:r>
      <w:r w:rsidR="00C53F08" w:rsidRPr="00833E05">
        <w:rPr>
          <w:rFonts w:ascii="Times New Roman" w:hAnsi="Times New Roman"/>
          <w:sz w:val="24"/>
          <w:szCs w:val="24"/>
        </w:rPr>
        <w:t xml:space="preserve"> como apoio e base para o presente trabalho</w:t>
      </w:r>
      <w:r w:rsidR="00F451EB" w:rsidRPr="00833E05">
        <w:rPr>
          <w:rFonts w:ascii="Times New Roman" w:hAnsi="Times New Roman"/>
          <w:sz w:val="24"/>
          <w:szCs w:val="24"/>
        </w:rPr>
        <w:t>.</w:t>
      </w:r>
    </w:p>
    <w:p w14:paraId="4A0E3C6A" w14:textId="23DEC263" w:rsidR="008E4303" w:rsidRPr="00833E05" w:rsidRDefault="005068DB" w:rsidP="00FD347E">
      <w:pPr>
        <w:autoSpaceDE w:val="0"/>
        <w:autoSpaceDN w:val="0"/>
        <w:adjustRightInd w:val="0"/>
        <w:spacing w:after="0" w:line="360" w:lineRule="auto"/>
        <w:rPr>
          <w:rFonts w:ascii="Arial" w:hAnsi="Arial" w:cs="Arial"/>
          <w:b/>
          <w:bCs/>
          <w:sz w:val="24"/>
          <w:szCs w:val="24"/>
          <w:lang w:eastAsia="pt-BR"/>
        </w:rPr>
      </w:pPr>
      <w:r w:rsidRPr="00833E05">
        <w:rPr>
          <w:rFonts w:ascii="Times New Roman" w:hAnsi="Times New Roman"/>
          <w:b/>
          <w:sz w:val="24"/>
          <w:szCs w:val="24"/>
        </w:rPr>
        <w:t>1</w:t>
      </w:r>
      <w:r w:rsidR="0035536C" w:rsidRPr="00833E05">
        <w:rPr>
          <w:rFonts w:ascii="Times New Roman" w:hAnsi="Times New Roman"/>
          <w:b/>
          <w:sz w:val="24"/>
          <w:szCs w:val="24"/>
        </w:rPr>
        <w:t xml:space="preserve">. </w:t>
      </w:r>
      <w:r w:rsidR="0035536C" w:rsidRPr="00833E05">
        <w:rPr>
          <w:rFonts w:ascii="Times New Roman" w:hAnsi="Times New Roman"/>
          <w:b/>
          <w:bCs/>
          <w:sz w:val="24"/>
          <w:szCs w:val="24"/>
          <w:lang w:eastAsia="pt-BR"/>
        </w:rPr>
        <w:t>Fundamentação Teórica</w:t>
      </w:r>
      <w:r w:rsidR="0035536C" w:rsidRPr="00833E05">
        <w:rPr>
          <w:rFonts w:ascii="Arial" w:hAnsi="Arial" w:cs="Arial"/>
          <w:b/>
          <w:bCs/>
          <w:sz w:val="24"/>
          <w:szCs w:val="24"/>
          <w:lang w:eastAsia="pt-BR"/>
        </w:rPr>
        <w:t xml:space="preserve"> </w:t>
      </w:r>
    </w:p>
    <w:p w14:paraId="1F3095C3" w14:textId="77777777" w:rsidR="0068222A" w:rsidRPr="00833E05" w:rsidRDefault="0068222A" w:rsidP="00E5097F">
      <w:pPr>
        <w:spacing w:line="360" w:lineRule="auto"/>
        <w:jc w:val="both"/>
        <w:rPr>
          <w:rFonts w:ascii="Times New Roman" w:hAnsi="Times New Roman"/>
          <w:sz w:val="24"/>
          <w:szCs w:val="24"/>
        </w:rPr>
      </w:pPr>
      <w:r w:rsidRPr="00833E05">
        <w:rPr>
          <w:rFonts w:ascii="Arial" w:hAnsi="Arial" w:cs="Arial"/>
          <w:sz w:val="24"/>
          <w:szCs w:val="24"/>
        </w:rPr>
        <w:tab/>
      </w:r>
      <w:r w:rsidR="003A6804" w:rsidRPr="00833E05">
        <w:rPr>
          <w:rFonts w:ascii="Arial" w:hAnsi="Arial" w:cs="Arial"/>
          <w:sz w:val="24"/>
          <w:szCs w:val="24"/>
        </w:rPr>
        <w:tab/>
      </w:r>
      <w:r w:rsidRPr="00833E05">
        <w:rPr>
          <w:rFonts w:ascii="Times New Roman" w:hAnsi="Times New Roman"/>
          <w:sz w:val="24"/>
          <w:szCs w:val="24"/>
        </w:rPr>
        <w:t xml:space="preserve">De acordo com os </w:t>
      </w:r>
      <w:r w:rsidR="00FD347E" w:rsidRPr="00833E05">
        <w:rPr>
          <w:rFonts w:ascii="Times New Roman" w:hAnsi="Times New Roman"/>
          <w:sz w:val="24"/>
          <w:szCs w:val="24"/>
        </w:rPr>
        <w:t>PCN,</w:t>
      </w:r>
      <w:r w:rsidRPr="00833E05">
        <w:rPr>
          <w:rFonts w:ascii="Times New Roman" w:hAnsi="Times New Roman"/>
          <w:sz w:val="24"/>
          <w:szCs w:val="24"/>
        </w:rPr>
        <w:t xml:space="preserve"> Volume 3</w:t>
      </w:r>
      <w:r w:rsidR="007C2933" w:rsidRPr="00833E05">
        <w:rPr>
          <w:rFonts w:ascii="Times New Roman" w:hAnsi="Times New Roman"/>
          <w:sz w:val="24"/>
          <w:szCs w:val="24"/>
        </w:rPr>
        <w:t xml:space="preserve"> (Brasil, 2000</w:t>
      </w:r>
      <w:r w:rsidR="00F451EB" w:rsidRPr="00833E05">
        <w:rPr>
          <w:rFonts w:ascii="Times New Roman" w:hAnsi="Times New Roman"/>
          <w:sz w:val="24"/>
          <w:szCs w:val="24"/>
        </w:rPr>
        <w:t>)</w:t>
      </w:r>
      <w:r w:rsidRPr="00833E05">
        <w:rPr>
          <w:rFonts w:ascii="Times New Roman" w:hAnsi="Times New Roman"/>
          <w:sz w:val="24"/>
          <w:szCs w:val="24"/>
        </w:rPr>
        <w:t xml:space="preserve">, a </w:t>
      </w:r>
      <w:r w:rsidR="003D39B4" w:rsidRPr="00833E05">
        <w:rPr>
          <w:rFonts w:ascii="Times New Roman" w:hAnsi="Times New Roman"/>
          <w:sz w:val="24"/>
          <w:szCs w:val="24"/>
        </w:rPr>
        <w:t>Matemática</w:t>
      </w:r>
      <w:r w:rsidRPr="00833E05">
        <w:rPr>
          <w:rFonts w:ascii="Times New Roman" w:hAnsi="Times New Roman"/>
          <w:sz w:val="24"/>
          <w:szCs w:val="24"/>
        </w:rPr>
        <w:t xml:space="preserve"> permite resolver problemas da vida cotidiana, tem muitas aplicações no mundo do trabalho e funciona como instrumento essencial para a construção de conhecimentos em outras áreas curriculares. Ademais, interfere na formação das capacidades intelectuais, na estruturação do pensamento e na agilização do raciocínio dedutivo do aluno.</w:t>
      </w:r>
    </w:p>
    <w:p w14:paraId="25EE18DB" w14:textId="77777777" w:rsidR="0064773B" w:rsidRPr="00833E05" w:rsidRDefault="0064773B" w:rsidP="003A6804">
      <w:pPr>
        <w:spacing w:line="240" w:lineRule="auto"/>
        <w:ind w:left="1416"/>
        <w:jc w:val="both"/>
        <w:rPr>
          <w:rFonts w:ascii="Times New Roman" w:hAnsi="Times New Roman"/>
        </w:rPr>
      </w:pPr>
      <w:r w:rsidRPr="00833E05">
        <w:rPr>
          <w:rFonts w:ascii="Times New Roman" w:hAnsi="Times New Roman"/>
        </w:rPr>
        <w:t>A Matemática comporta um amplo campo de relações, regularidades e coerências que despertam a curiosidade e instigam a capacidade de generalizar, projetar, prever e abstrair, favorecendo a estruturação do pensamento e o desenvolvimento do raciocínio lógico.</w:t>
      </w:r>
    </w:p>
    <w:p w14:paraId="3A3C5A2F" w14:textId="77777777" w:rsidR="0064773B" w:rsidRPr="00833E05" w:rsidRDefault="0064773B" w:rsidP="003A6804">
      <w:pPr>
        <w:spacing w:line="240" w:lineRule="auto"/>
        <w:ind w:left="1416"/>
        <w:jc w:val="both"/>
        <w:rPr>
          <w:rFonts w:ascii="Times New Roman" w:hAnsi="Times New Roman"/>
        </w:rPr>
      </w:pPr>
      <w:r w:rsidRPr="00833E05">
        <w:rPr>
          <w:rFonts w:ascii="Times New Roman" w:hAnsi="Times New Roman"/>
        </w:rPr>
        <w:t xml:space="preserve">Faz parte da vida de todas as pessoas nas experiências mais simples como contar, comparar e operar sobre quantidades (...) também é um instrumental importante para diferentes áreas do conhecimento, por ser utilizada em estudos tanto ligados às Ciências da Natureza como às Ciências Sociais e por estar presente na composição musical, na coreografia, </w:t>
      </w:r>
      <w:r w:rsidR="00590D41" w:rsidRPr="00833E05">
        <w:rPr>
          <w:rFonts w:ascii="Times New Roman" w:hAnsi="Times New Roman"/>
        </w:rPr>
        <w:t>na arte e nos esportes.  (</w:t>
      </w:r>
      <w:r w:rsidR="003A6804" w:rsidRPr="00833E05">
        <w:rPr>
          <w:rFonts w:ascii="Times New Roman" w:hAnsi="Times New Roman"/>
        </w:rPr>
        <w:t>BRASIL</w:t>
      </w:r>
      <w:r w:rsidRPr="00833E05">
        <w:rPr>
          <w:rFonts w:ascii="Times New Roman" w:hAnsi="Times New Roman"/>
        </w:rPr>
        <w:t>, 2000,</w:t>
      </w:r>
      <w:r w:rsidR="003A6804" w:rsidRPr="00833E05">
        <w:rPr>
          <w:rFonts w:ascii="Times New Roman" w:hAnsi="Times New Roman"/>
        </w:rPr>
        <w:t xml:space="preserve"> v.3,</w:t>
      </w:r>
      <w:r w:rsidRPr="00833E05">
        <w:rPr>
          <w:rFonts w:ascii="Times New Roman" w:hAnsi="Times New Roman"/>
        </w:rPr>
        <w:t xml:space="preserve"> p</w:t>
      </w:r>
      <w:r w:rsidR="003A6804" w:rsidRPr="00833E05">
        <w:rPr>
          <w:rFonts w:ascii="Times New Roman" w:hAnsi="Times New Roman"/>
        </w:rPr>
        <w:t>.</w:t>
      </w:r>
      <w:r w:rsidRPr="00833E05">
        <w:rPr>
          <w:rFonts w:ascii="Times New Roman" w:hAnsi="Times New Roman"/>
        </w:rPr>
        <w:t xml:space="preserve"> 29).</w:t>
      </w:r>
    </w:p>
    <w:p w14:paraId="385C81A2" w14:textId="77777777" w:rsidR="0068222A" w:rsidRPr="00833E05" w:rsidRDefault="0068222A" w:rsidP="00E5097F">
      <w:pPr>
        <w:spacing w:line="360" w:lineRule="auto"/>
        <w:jc w:val="both"/>
        <w:rPr>
          <w:rFonts w:ascii="Times New Roman" w:hAnsi="Times New Roman"/>
          <w:sz w:val="24"/>
          <w:szCs w:val="24"/>
        </w:rPr>
      </w:pPr>
      <w:r w:rsidRPr="00833E05">
        <w:rPr>
          <w:rFonts w:ascii="Arial" w:hAnsi="Arial" w:cs="Arial"/>
          <w:sz w:val="24"/>
          <w:szCs w:val="24"/>
        </w:rPr>
        <w:tab/>
      </w:r>
      <w:r w:rsidR="00FD347E" w:rsidRPr="00833E05">
        <w:rPr>
          <w:rFonts w:ascii="Times New Roman" w:hAnsi="Times New Roman"/>
          <w:sz w:val="24"/>
          <w:szCs w:val="24"/>
        </w:rPr>
        <w:t xml:space="preserve">Os </w:t>
      </w:r>
      <w:r w:rsidRPr="00833E05">
        <w:rPr>
          <w:rFonts w:ascii="Times New Roman" w:hAnsi="Times New Roman"/>
          <w:sz w:val="24"/>
          <w:szCs w:val="24"/>
        </w:rPr>
        <w:t>PCN</w:t>
      </w:r>
      <w:r w:rsidR="00FD347E" w:rsidRPr="00833E05">
        <w:rPr>
          <w:rFonts w:ascii="Times New Roman" w:hAnsi="Times New Roman"/>
          <w:sz w:val="24"/>
          <w:szCs w:val="24"/>
        </w:rPr>
        <w:t>,</w:t>
      </w:r>
      <w:r w:rsidR="007C2933" w:rsidRPr="00833E05">
        <w:rPr>
          <w:rFonts w:ascii="Times New Roman" w:hAnsi="Times New Roman"/>
          <w:sz w:val="24"/>
          <w:szCs w:val="24"/>
        </w:rPr>
        <w:t xml:space="preserve"> Volume 3 (B</w:t>
      </w:r>
      <w:r w:rsidR="003A6804" w:rsidRPr="00833E05">
        <w:rPr>
          <w:rFonts w:ascii="Times New Roman" w:hAnsi="Times New Roman"/>
          <w:sz w:val="24"/>
          <w:szCs w:val="24"/>
        </w:rPr>
        <w:t>RASIL</w:t>
      </w:r>
      <w:r w:rsidR="007C2933" w:rsidRPr="00833E05">
        <w:rPr>
          <w:rFonts w:ascii="Times New Roman" w:hAnsi="Times New Roman"/>
          <w:sz w:val="24"/>
          <w:szCs w:val="24"/>
        </w:rPr>
        <w:t>, 2000</w:t>
      </w:r>
      <w:r w:rsidR="003D39B4" w:rsidRPr="00833E05">
        <w:rPr>
          <w:rFonts w:ascii="Times New Roman" w:hAnsi="Times New Roman"/>
          <w:sz w:val="24"/>
          <w:szCs w:val="24"/>
        </w:rPr>
        <w:t>)</w:t>
      </w:r>
      <w:r w:rsidRPr="00833E05">
        <w:rPr>
          <w:rFonts w:ascii="Times New Roman" w:hAnsi="Times New Roman"/>
          <w:sz w:val="24"/>
          <w:szCs w:val="24"/>
        </w:rPr>
        <w:t xml:space="preserve"> ainda informa que a aprendizagem em </w:t>
      </w:r>
      <w:r w:rsidR="003D39B4" w:rsidRPr="00833E05">
        <w:rPr>
          <w:rFonts w:ascii="Times New Roman" w:hAnsi="Times New Roman"/>
          <w:sz w:val="24"/>
          <w:szCs w:val="24"/>
        </w:rPr>
        <w:t>Matemática</w:t>
      </w:r>
      <w:r w:rsidRPr="00833E05">
        <w:rPr>
          <w:rFonts w:ascii="Times New Roman" w:hAnsi="Times New Roman"/>
          <w:sz w:val="24"/>
          <w:szCs w:val="24"/>
        </w:rPr>
        <w:t xml:space="preserve"> está ligada à compreensão do significado da </w:t>
      </w:r>
      <w:r w:rsidR="003D39B4" w:rsidRPr="00833E05">
        <w:rPr>
          <w:rFonts w:ascii="Times New Roman" w:hAnsi="Times New Roman"/>
          <w:sz w:val="24"/>
          <w:szCs w:val="24"/>
        </w:rPr>
        <w:t>Matemática</w:t>
      </w:r>
      <w:r w:rsidRPr="00833E05">
        <w:rPr>
          <w:rFonts w:ascii="Times New Roman" w:hAnsi="Times New Roman"/>
          <w:sz w:val="24"/>
          <w:szCs w:val="24"/>
        </w:rPr>
        <w:t>, isto é, aprendermos o significado de um objeto ou acontecimento ao vê-lo em suas relações com outros objetos e acontecimentos.</w:t>
      </w:r>
    </w:p>
    <w:p w14:paraId="4FE60568" w14:textId="77777777" w:rsidR="0064773B" w:rsidRPr="00833E05" w:rsidRDefault="0064773B" w:rsidP="003A6804">
      <w:pPr>
        <w:spacing w:line="240" w:lineRule="auto"/>
        <w:ind w:left="1416"/>
        <w:jc w:val="both"/>
        <w:rPr>
          <w:rFonts w:ascii="Times New Roman" w:hAnsi="Times New Roman"/>
        </w:rPr>
      </w:pPr>
      <w:r w:rsidRPr="00833E05">
        <w:rPr>
          <w:rFonts w:ascii="Times New Roman" w:hAnsi="Times New Roman"/>
        </w:rPr>
        <w:t>(...) O ensino de Matemática prestará sua contribuição à medida que forem exploradas metodologias que priorizem a criação de estratégias, a comprovação, a justificativa, a argumentação, o espírito crítico, e favoreçam a criatividade, o trabalho coletivo, a iniciativa pessoal e a autonomia advinda do desenvolvimento da confiança na própria capacidade de conhecer e enfrentar desafios.</w:t>
      </w:r>
    </w:p>
    <w:p w14:paraId="466A53A7" w14:textId="77777777" w:rsidR="008E4303" w:rsidRPr="00833E05" w:rsidRDefault="0064773B" w:rsidP="00FD347E">
      <w:pPr>
        <w:spacing w:line="240" w:lineRule="auto"/>
        <w:ind w:left="1416"/>
        <w:jc w:val="both"/>
        <w:rPr>
          <w:rFonts w:ascii="Times New Roman" w:hAnsi="Times New Roman"/>
        </w:rPr>
      </w:pPr>
      <w:r w:rsidRPr="00833E05">
        <w:rPr>
          <w:rFonts w:ascii="Times New Roman" w:hAnsi="Times New Roman"/>
        </w:rPr>
        <w:t>É importante destacar que a Matemática deverá ser vista pelo aluno como um conhecimento que pode favorecer o desenvolvimento do seu raciocínio, de sua capacidade expressiva, de sua sensibilidade estéti</w:t>
      </w:r>
      <w:r w:rsidR="00590D41" w:rsidRPr="00833E05">
        <w:rPr>
          <w:rFonts w:ascii="Times New Roman" w:hAnsi="Times New Roman"/>
        </w:rPr>
        <w:t>ca e de sua imaginação</w:t>
      </w:r>
      <w:r w:rsidR="003A6804" w:rsidRPr="00833E05">
        <w:rPr>
          <w:rFonts w:ascii="Times New Roman" w:hAnsi="Times New Roman"/>
        </w:rPr>
        <w:t xml:space="preserve"> (BRASIL, 2000, v.3, p. 31).</w:t>
      </w:r>
    </w:p>
    <w:p w14:paraId="78180495" w14:textId="77777777" w:rsidR="0068222A" w:rsidRPr="00833E05" w:rsidRDefault="0068222A" w:rsidP="00E5097F">
      <w:pPr>
        <w:spacing w:line="360" w:lineRule="auto"/>
        <w:ind w:firstLine="708"/>
        <w:jc w:val="both"/>
        <w:rPr>
          <w:rFonts w:ascii="Times New Roman" w:hAnsi="Times New Roman"/>
          <w:sz w:val="24"/>
          <w:szCs w:val="24"/>
        </w:rPr>
      </w:pPr>
      <w:r w:rsidRPr="00833E05">
        <w:rPr>
          <w:rFonts w:ascii="Times New Roman" w:hAnsi="Times New Roman"/>
          <w:sz w:val="24"/>
          <w:szCs w:val="24"/>
        </w:rPr>
        <w:lastRenderedPageBreak/>
        <w:t>O</w:t>
      </w:r>
      <w:r w:rsidR="00FD347E" w:rsidRPr="00833E05">
        <w:rPr>
          <w:rFonts w:ascii="Times New Roman" w:hAnsi="Times New Roman"/>
          <w:sz w:val="24"/>
          <w:szCs w:val="24"/>
        </w:rPr>
        <w:t>s PCN</w:t>
      </w:r>
      <w:r w:rsidRPr="00833E05">
        <w:rPr>
          <w:rFonts w:ascii="Times New Roman" w:hAnsi="Times New Roman"/>
          <w:sz w:val="24"/>
          <w:szCs w:val="24"/>
        </w:rPr>
        <w:t xml:space="preserve"> em destaque nos informa que, nesse processo de desenvolvimento dos dois aspectos do campo matemático, “a comunicação tem grande importância e deve ser estimulada, levando-se o aluno a ‘falar’ e a ‘escrever’ sobre </w:t>
      </w:r>
      <w:r w:rsidR="003D39B4" w:rsidRPr="00833E05">
        <w:rPr>
          <w:rFonts w:ascii="Times New Roman" w:hAnsi="Times New Roman"/>
          <w:sz w:val="24"/>
          <w:szCs w:val="24"/>
        </w:rPr>
        <w:t>Matemática</w:t>
      </w:r>
      <w:r w:rsidRPr="00833E05">
        <w:rPr>
          <w:rFonts w:ascii="Times New Roman" w:hAnsi="Times New Roman"/>
          <w:sz w:val="24"/>
          <w:szCs w:val="24"/>
        </w:rPr>
        <w:t>, a trabalhar com representações gráficas, desenhos, construções, a aprender</w:t>
      </w:r>
      <w:r w:rsidR="00E5097F" w:rsidRPr="00833E05">
        <w:rPr>
          <w:rFonts w:ascii="Times New Roman" w:hAnsi="Times New Roman"/>
          <w:sz w:val="24"/>
          <w:szCs w:val="24"/>
        </w:rPr>
        <w:t xml:space="preserve"> como organizar e tratar dados”</w:t>
      </w:r>
      <w:r w:rsidR="0064773B" w:rsidRPr="00833E05">
        <w:rPr>
          <w:rFonts w:ascii="Times New Roman" w:hAnsi="Times New Roman"/>
          <w:sz w:val="24"/>
          <w:szCs w:val="24"/>
        </w:rPr>
        <w:t xml:space="preserve"> </w:t>
      </w:r>
      <w:r w:rsidR="003A6804" w:rsidRPr="00833E05">
        <w:rPr>
          <w:rFonts w:ascii="Times New Roman" w:hAnsi="Times New Roman"/>
        </w:rPr>
        <w:t>(BRASIL, 2000, v.3, p. 19).</w:t>
      </w:r>
      <w:r w:rsidR="00E5097F" w:rsidRPr="00833E05">
        <w:rPr>
          <w:rFonts w:ascii="Times New Roman" w:hAnsi="Times New Roman"/>
          <w:sz w:val="24"/>
          <w:szCs w:val="24"/>
        </w:rPr>
        <w:t>:</w:t>
      </w:r>
    </w:p>
    <w:p w14:paraId="4C74BCF1" w14:textId="77777777" w:rsidR="0068222A" w:rsidRPr="00833E05" w:rsidRDefault="0068222A" w:rsidP="003A6804">
      <w:pPr>
        <w:spacing w:line="240" w:lineRule="auto"/>
        <w:ind w:left="1416"/>
        <w:jc w:val="both"/>
        <w:rPr>
          <w:rFonts w:ascii="Times New Roman" w:hAnsi="Times New Roman"/>
        </w:rPr>
      </w:pPr>
      <w:r w:rsidRPr="00833E05">
        <w:rPr>
          <w:rFonts w:ascii="Times New Roman" w:hAnsi="Times New Roman"/>
        </w:rPr>
        <w:t>O conhecimento matemático é fruto de um processo de que fazem parte a imaginação, os contra-exemplos, as conjecturas, as críticas, os erros e os acertos. Mas ele é apresentado de forma descontextualizada, atemporal e geral, porque é preocupação do matemático comunicar resultados e não o processo pelo qual os produziu.</w:t>
      </w:r>
    </w:p>
    <w:p w14:paraId="35814A49" w14:textId="77777777" w:rsidR="0064773B" w:rsidRPr="00833E05" w:rsidRDefault="0068222A" w:rsidP="003A6804">
      <w:pPr>
        <w:spacing w:line="240" w:lineRule="auto"/>
        <w:ind w:left="1416"/>
        <w:jc w:val="both"/>
        <w:rPr>
          <w:rFonts w:ascii="Times New Roman" w:hAnsi="Times New Roman"/>
        </w:rPr>
      </w:pPr>
      <w:r w:rsidRPr="00833E05">
        <w:rPr>
          <w:rFonts w:ascii="Times New Roman" w:hAnsi="Times New Roman"/>
        </w:rPr>
        <w:t xml:space="preserve">A </w:t>
      </w:r>
      <w:r w:rsidR="003D39B4" w:rsidRPr="00833E05">
        <w:rPr>
          <w:rFonts w:ascii="Times New Roman" w:hAnsi="Times New Roman"/>
        </w:rPr>
        <w:t>Matemática</w:t>
      </w:r>
      <w:r w:rsidRPr="00833E05">
        <w:rPr>
          <w:rFonts w:ascii="Times New Roman" w:hAnsi="Times New Roman"/>
        </w:rPr>
        <w:t xml:space="preserve"> desenvolve-se, desse modo, mediante um processo conflitivo entre muitos elementos contrastantes: o concreto e o abstrato, o particular e o geral, o formal e o informal, o finito e o infinito, o discreto e o contínuo. Curioso notar que tais conflitos encontram-se também no âmbito do ensino dessa disciplina.</w:t>
      </w:r>
      <w:r w:rsidR="0064773B" w:rsidRPr="00833E05">
        <w:rPr>
          <w:rFonts w:ascii="Times New Roman" w:hAnsi="Times New Roman"/>
        </w:rPr>
        <w:t xml:space="preserve"> . </w:t>
      </w:r>
      <w:r w:rsidR="003A6804" w:rsidRPr="00833E05">
        <w:rPr>
          <w:rFonts w:ascii="Times New Roman" w:hAnsi="Times New Roman"/>
        </w:rPr>
        <w:t>(BRASIL, 2000, v.3, p. 28).</w:t>
      </w:r>
    </w:p>
    <w:p w14:paraId="3C0B991A" w14:textId="77777777" w:rsidR="0068222A" w:rsidRPr="00833E05" w:rsidRDefault="0068222A" w:rsidP="003A6804">
      <w:pPr>
        <w:spacing w:line="240" w:lineRule="auto"/>
        <w:ind w:left="1416"/>
        <w:jc w:val="both"/>
        <w:rPr>
          <w:rFonts w:ascii="Times New Roman" w:hAnsi="Times New Roman"/>
        </w:rPr>
      </w:pPr>
      <w:r w:rsidRPr="00833E05">
        <w:rPr>
          <w:rFonts w:ascii="Times New Roman" w:hAnsi="Times New Roman"/>
        </w:rPr>
        <w:t xml:space="preserve">Os alunos trazem </w:t>
      </w:r>
      <w:r w:rsidR="00FD347E" w:rsidRPr="00833E05">
        <w:rPr>
          <w:rFonts w:ascii="Times New Roman" w:hAnsi="Times New Roman"/>
        </w:rPr>
        <w:t>para a escola conhecimentos, ide</w:t>
      </w:r>
      <w:r w:rsidRPr="00833E05">
        <w:rPr>
          <w:rFonts w:ascii="Times New Roman" w:hAnsi="Times New Roman"/>
        </w:rPr>
        <w:t>ias</w:t>
      </w:r>
      <w:r w:rsidR="00FD347E" w:rsidRPr="00833E05">
        <w:rPr>
          <w:rFonts w:ascii="Times New Roman" w:hAnsi="Times New Roman"/>
        </w:rPr>
        <w:t xml:space="preserve"> e intuições construída</w:t>
      </w:r>
      <w:r w:rsidRPr="00833E05">
        <w:rPr>
          <w:rFonts w:ascii="Times New Roman" w:hAnsi="Times New Roman"/>
        </w:rPr>
        <w:t xml:space="preserve">s através das experiências que vivenciam em seu grupo sociocultural (...) um currículo de </w:t>
      </w:r>
      <w:r w:rsidR="003D39B4" w:rsidRPr="00833E05">
        <w:rPr>
          <w:rFonts w:ascii="Times New Roman" w:hAnsi="Times New Roman"/>
        </w:rPr>
        <w:t>Matemática</w:t>
      </w:r>
      <w:r w:rsidRPr="00833E05">
        <w:rPr>
          <w:rFonts w:ascii="Times New Roman" w:hAnsi="Times New Roman"/>
        </w:rPr>
        <w:t xml:space="preserve"> deve (...) criar condições para que o aluno transcenda um modo de vida restrito a um determinado espaço social e se torne ativo na transformação de seu ambiente.</w:t>
      </w:r>
      <w:r w:rsidR="003A6804" w:rsidRPr="00833E05">
        <w:rPr>
          <w:rFonts w:ascii="Times New Roman" w:hAnsi="Times New Roman"/>
        </w:rPr>
        <w:t xml:space="preserve"> (BRASIL, 2000, v.3, p. 30).</w:t>
      </w:r>
      <w:r w:rsidR="0064773B" w:rsidRPr="00833E05">
        <w:rPr>
          <w:rFonts w:ascii="Times New Roman" w:hAnsi="Times New Roman"/>
        </w:rPr>
        <w:t xml:space="preserve"> </w:t>
      </w:r>
    </w:p>
    <w:p w14:paraId="23FD5855" w14:textId="77777777" w:rsidR="0064773B" w:rsidRPr="00833E05" w:rsidRDefault="0068222A" w:rsidP="003A6804">
      <w:pPr>
        <w:spacing w:line="240" w:lineRule="auto"/>
        <w:ind w:left="1416"/>
        <w:jc w:val="both"/>
        <w:rPr>
          <w:rFonts w:ascii="Times New Roman" w:hAnsi="Times New Roman"/>
        </w:rPr>
      </w:pPr>
      <w:r w:rsidRPr="00833E05">
        <w:rPr>
          <w:rFonts w:ascii="Times New Roman" w:hAnsi="Times New Roman"/>
        </w:rPr>
        <w:t>A compreensão e a tomada de decisões diante de questões políticas e sociais também dependem da leitura e interpretação de informações complexas, muitas vezes contraditórias, que incluem dados estatísticos e índices divulgados pelos meios de comunicação. Ou seja, para exercer a cidadania, é necessário saber calcular, medir, raciocinar, argumentar, tratar informações estatisticamente, etc.</w:t>
      </w:r>
      <w:r w:rsidR="00590D41" w:rsidRPr="00833E05">
        <w:rPr>
          <w:rFonts w:ascii="Times New Roman" w:hAnsi="Times New Roman"/>
        </w:rPr>
        <w:t xml:space="preserve"> . </w:t>
      </w:r>
      <w:r w:rsidR="003A6804" w:rsidRPr="00833E05">
        <w:rPr>
          <w:rFonts w:ascii="Times New Roman" w:hAnsi="Times New Roman"/>
        </w:rPr>
        <w:t>(BRASIL, 2000, v.3, p. 30</w:t>
      </w:r>
      <w:r w:rsidR="0064773B" w:rsidRPr="00833E05">
        <w:rPr>
          <w:rFonts w:ascii="Times New Roman" w:hAnsi="Times New Roman"/>
        </w:rPr>
        <w:t>).</w:t>
      </w:r>
    </w:p>
    <w:p w14:paraId="49327F35" w14:textId="77777777" w:rsidR="00E5097F" w:rsidRPr="00833E05" w:rsidRDefault="0068222A" w:rsidP="00FD347E">
      <w:pPr>
        <w:spacing w:line="240" w:lineRule="auto"/>
        <w:ind w:left="708"/>
        <w:jc w:val="both"/>
        <w:rPr>
          <w:rFonts w:ascii="Times New Roman" w:hAnsi="Times New Roman"/>
          <w:sz w:val="24"/>
          <w:szCs w:val="24"/>
        </w:rPr>
      </w:pPr>
      <w:r w:rsidRPr="00833E05">
        <w:rPr>
          <w:rFonts w:ascii="Times New Roman" w:hAnsi="Times New Roman"/>
        </w:rPr>
        <w:tab/>
      </w:r>
      <w:r w:rsidR="00255458" w:rsidRPr="00833E05">
        <w:rPr>
          <w:rFonts w:ascii="Times New Roman" w:hAnsi="Times New Roman"/>
          <w:sz w:val="24"/>
          <w:szCs w:val="24"/>
        </w:rPr>
        <w:t>De acordo com os “Parâmetros Curriculares Nacionais” de Artes</w:t>
      </w:r>
      <w:r w:rsidR="005F2CFC" w:rsidRPr="00833E05">
        <w:rPr>
          <w:rFonts w:ascii="Times New Roman" w:hAnsi="Times New Roman"/>
          <w:sz w:val="24"/>
          <w:szCs w:val="24"/>
        </w:rPr>
        <w:t>,</w:t>
      </w:r>
      <w:r w:rsidR="00255458" w:rsidRPr="00833E05">
        <w:rPr>
          <w:rFonts w:ascii="Times New Roman" w:hAnsi="Times New Roman"/>
          <w:sz w:val="24"/>
          <w:szCs w:val="24"/>
        </w:rPr>
        <w:t xml:space="preserve"> Volume 6</w:t>
      </w:r>
      <w:r w:rsidR="005F2CFC" w:rsidRPr="00833E05">
        <w:rPr>
          <w:rFonts w:ascii="Times New Roman" w:hAnsi="Times New Roman"/>
          <w:sz w:val="24"/>
          <w:szCs w:val="24"/>
        </w:rPr>
        <w:t xml:space="preserve"> (B</w:t>
      </w:r>
      <w:r w:rsidR="003A6804" w:rsidRPr="00833E05">
        <w:rPr>
          <w:rFonts w:ascii="Times New Roman" w:hAnsi="Times New Roman"/>
          <w:sz w:val="24"/>
          <w:szCs w:val="24"/>
        </w:rPr>
        <w:t>RASIL</w:t>
      </w:r>
      <w:r w:rsidR="005F2CFC" w:rsidRPr="00833E05">
        <w:rPr>
          <w:rFonts w:ascii="Times New Roman" w:hAnsi="Times New Roman"/>
          <w:sz w:val="24"/>
          <w:szCs w:val="24"/>
        </w:rPr>
        <w:t>, 2000</w:t>
      </w:r>
      <w:r w:rsidR="00255458" w:rsidRPr="00833E05">
        <w:rPr>
          <w:rFonts w:ascii="Times New Roman" w:hAnsi="Times New Roman"/>
          <w:sz w:val="24"/>
          <w:szCs w:val="24"/>
        </w:rPr>
        <w:t xml:space="preserve">), quando o educando está diante da aprendizagem de Arte ele conjuga três verbos: “aprender”, “apreciar” e “refletir”. </w:t>
      </w:r>
    </w:p>
    <w:p w14:paraId="3146F54A" w14:textId="77777777" w:rsidR="005F2CFC" w:rsidRPr="00833E05" w:rsidRDefault="005F2CFC" w:rsidP="003A6804">
      <w:pPr>
        <w:spacing w:line="240" w:lineRule="auto"/>
        <w:ind w:left="1416"/>
        <w:jc w:val="both"/>
        <w:rPr>
          <w:rFonts w:ascii="Times New Roman" w:hAnsi="Times New Roman"/>
        </w:rPr>
      </w:pPr>
      <w:r w:rsidRPr="00833E05">
        <w:rPr>
          <w:rFonts w:ascii="Times New Roman" w:hAnsi="Times New Roman"/>
        </w:rPr>
        <w:t>A educação em arte propicia o desenvolvimento do pensamento artístico, que caracteriza um modo particular de dar sentido às experiências das pessoas: por meio dele, o aluno amplia a sensibilidade, a percepção, a reflexão e a imaginação. Aprender arte envolve, basicamente, fazer trabalhos artísticos, apreciar e refletir sobre eles. Envolve, também, conhecer, apreciar e refletir sobre as formas da natureza e sobre as produções artísticas individuais e coletivas de distintas culturas e épocas. (B</w:t>
      </w:r>
      <w:r w:rsidR="003A6804" w:rsidRPr="00833E05">
        <w:rPr>
          <w:rFonts w:ascii="Times New Roman" w:hAnsi="Times New Roman"/>
        </w:rPr>
        <w:t>RASIL</w:t>
      </w:r>
      <w:r w:rsidRPr="00833E05">
        <w:rPr>
          <w:rFonts w:ascii="Times New Roman" w:hAnsi="Times New Roman"/>
        </w:rPr>
        <w:t xml:space="preserve">, 2000, </w:t>
      </w:r>
      <w:r w:rsidR="004879FA" w:rsidRPr="00833E05">
        <w:rPr>
          <w:rFonts w:ascii="Times New Roman" w:hAnsi="Times New Roman"/>
        </w:rPr>
        <w:t xml:space="preserve">v. </w:t>
      </w:r>
      <w:r w:rsidR="003A6804" w:rsidRPr="00833E05">
        <w:rPr>
          <w:rFonts w:ascii="Times New Roman" w:hAnsi="Times New Roman"/>
        </w:rPr>
        <w:t xml:space="preserve">6, </w:t>
      </w:r>
      <w:r w:rsidRPr="00833E05">
        <w:rPr>
          <w:rFonts w:ascii="Times New Roman" w:hAnsi="Times New Roman"/>
        </w:rPr>
        <w:t>página 15).</w:t>
      </w:r>
    </w:p>
    <w:p w14:paraId="0A3CD3FB" w14:textId="77777777" w:rsidR="00255458" w:rsidRPr="00833E05" w:rsidRDefault="009C2A57" w:rsidP="00E5097F">
      <w:pPr>
        <w:spacing w:line="360" w:lineRule="auto"/>
        <w:ind w:firstLine="708"/>
        <w:jc w:val="both"/>
        <w:rPr>
          <w:rFonts w:ascii="Times New Roman" w:hAnsi="Times New Roman"/>
          <w:sz w:val="24"/>
          <w:szCs w:val="24"/>
        </w:rPr>
      </w:pPr>
      <w:r w:rsidRPr="00833E05">
        <w:rPr>
          <w:rFonts w:ascii="Times New Roman" w:hAnsi="Times New Roman"/>
          <w:sz w:val="24"/>
          <w:szCs w:val="24"/>
        </w:rPr>
        <w:t>Entendemos que, d</w:t>
      </w:r>
      <w:r w:rsidR="00255458" w:rsidRPr="00833E05">
        <w:rPr>
          <w:rFonts w:ascii="Times New Roman" w:hAnsi="Times New Roman"/>
          <w:sz w:val="24"/>
          <w:szCs w:val="24"/>
        </w:rPr>
        <w:t xml:space="preserve">iante das experiências que os educandos tenham durante o contato com as quatro linguagens no campo das Artes - Artes Visuais, Dança, </w:t>
      </w:r>
      <w:r w:rsidR="005F2CFC" w:rsidRPr="00833E05">
        <w:rPr>
          <w:rFonts w:ascii="Times New Roman" w:hAnsi="Times New Roman"/>
          <w:sz w:val="24"/>
          <w:szCs w:val="24"/>
        </w:rPr>
        <w:t>Música</w:t>
      </w:r>
      <w:r w:rsidR="00255458" w:rsidRPr="00833E05">
        <w:rPr>
          <w:rFonts w:ascii="Times New Roman" w:hAnsi="Times New Roman"/>
          <w:sz w:val="24"/>
          <w:szCs w:val="24"/>
        </w:rPr>
        <w:t xml:space="preserve"> e Teatro – o mundo particular da</w:t>
      </w:r>
      <w:r w:rsidRPr="00833E05">
        <w:rPr>
          <w:rFonts w:ascii="Times New Roman" w:hAnsi="Times New Roman"/>
          <w:sz w:val="24"/>
          <w:szCs w:val="24"/>
        </w:rPr>
        <w:t xml:space="preserve"> criança se unirá</w:t>
      </w:r>
      <w:r w:rsidR="00255458" w:rsidRPr="00833E05">
        <w:rPr>
          <w:rFonts w:ascii="Times New Roman" w:hAnsi="Times New Roman"/>
          <w:sz w:val="24"/>
          <w:szCs w:val="24"/>
        </w:rPr>
        <w:t xml:space="preserve"> ao mundo coletivo dos demais atores sociais, em qualquer tempo ou espaço que tenham vivido.</w:t>
      </w:r>
    </w:p>
    <w:p w14:paraId="5A9CEB38" w14:textId="77777777" w:rsidR="005F2CFC" w:rsidRPr="00833E05" w:rsidRDefault="005F2CFC" w:rsidP="003A6804">
      <w:pPr>
        <w:spacing w:line="240" w:lineRule="auto"/>
        <w:ind w:left="1416"/>
        <w:jc w:val="both"/>
        <w:rPr>
          <w:rFonts w:ascii="Times New Roman" w:hAnsi="Times New Roman"/>
        </w:rPr>
      </w:pPr>
      <w:r w:rsidRPr="00833E05">
        <w:rPr>
          <w:rFonts w:ascii="Times New Roman" w:hAnsi="Times New Roman"/>
        </w:rPr>
        <w:t>(...) Arte tem uma função tão importante quanto a dos outros conhecimentos no processo de ensino e aprendizagem. A área de Arte está relacionada com as demais áreas e tem suas especificidades.</w:t>
      </w:r>
    </w:p>
    <w:p w14:paraId="50F8B589" w14:textId="77777777" w:rsidR="005F2CFC" w:rsidRPr="00833E05" w:rsidRDefault="005F2CFC" w:rsidP="003A6804">
      <w:pPr>
        <w:spacing w:line="240" w:lineRule="auto"/>
        <w:ind w:left="1416"/>
        <w:jc w:val="both"/>
        <w:rPr>
          <w:rFonts w:ascii="Times New Roman" w:hAnsi="Times New Roman"/>
        </w:rPr>
      </w:pPr>
      <w:r w:rsidRPr="00833E05">
        <w:rPr>
          <w:rFonts w:ascii="Times New Roman" w:hAnsi="Times New Roman"/>
        </w:rPr>
        <w:lastRenderedPageBreak/>
        <w:t>(...) o aluno desenvolve sua sensibilidade artística, percepção e  imaginação, tanto ao realizar formas artísticas quanto na ação de apreciar e conhecer as formas produzidas por ele e pelos colegas, pela natureza e nas diferentes culturas.</w:t>
      </w:r>
    </w:p>
    <w:p w14:paraId="70591BB6" w14:textId="77777777" w:rsidR="005F2CFC" w:rsidRPr="00833E05" w:rsidRDefault="005F2CFC" w:rsidP="003A6804">
      <w:pPr>
        <w:spacing w:line="240" w:lineRule="auto"/>
        <w:ind w:left="1416"/>
        <w:jc w:val="both"/>
        <w:rPr>
          <w:rFonts w:ascii="Times New Roman" w:hAnsi="Times New Roman"/>
        </w:rPr>
      </w:pPr>
      <w:r w:rsidRPr="00833E05">
        <w:rPr>
          <w:rFonts w:ascii="Times New Roman" w:hAnsi="Times New Roman"/>
        </w:rPr>
        <w:t>Esta área também favorece ao aluno relacionar-se criadoramente com as outras disci</w:t>
      </w:r>
      <w:r w:rsidR="003A6804" w:rsidRPr="00833E05">
        <w:rPr>
          <w:rFonts w:ascii="Times New Roman" w:hAnsi="Times New Roman"/>
        </w:rPr>
        <w:t>plinas do currículo. (</w:t>
      </w:r>
      <w:r w:rsidRPr="00833E05">
        <w:rPr>
          <w:rFonts w:ascii="Times New Roman" w:hAnsi="Times New Roman"/>
        </w:rPr>
        <w:t>B</w:t>
      </w:r>
      <w:r w:rsidR="003A6804" w:rsidRPr="00833E05">
        <w:rPr>
          <w:rFonts w:ascii="Times New Roman" w:hAnsi="Times New Roman"/>
        </w:rPr>
        <w:t>RASIL</w:t>
      </w:r>
      <w:r w:rsidRPr="00833E05">
        <w:rPr>
          <w:rFonts w:ascii="Times New Roman" w:hAnsi="Times New Roman"/>
        </w:rPr>
        <w:t xml:space="preserve">, 2000, </w:t>
      </w:r>
      <w:r w:rsidR="003A6804" w:rsidRPr="00833E05">
        <w:rPr>
          <w:rFonts w:ascii="Times New Roman" w:hAnsi="Times New Roman"/>
        </w:rPr>
        <w:t xml:space="preserve">v.6, </w:t>
      </w:r>
      <w:r w:rsidRPr="00833E05">
        <w:rPr>
          <w:rFonts w:ascii="Times New Roman" w:hAnsi="Times New Roman"/>
        </w:rPr>
        <w:t>página 19).</w:t>
      </w:r>
    </w:p>
    <w:p w14:paraId="2589183E" w14:textId="77777777" w:rsidR="005F2CFC" w:rsidRPr="00833E05" w:rsidRDefault="005F2CFC" w:rsidP="003A6804">
      <w:pPr>
        <w:spacing w:line="240" w:lineRule="auto"/>
        <w:ind w:left="1416"/>
        <w:jc w:val="both"/>
        <w:rPr>
          <w:rFonts w:ascii="Times New Roman" w:hAnsi="Times New Roman"/>
        </w:rPr>
      </w:pPr>
      <w:r w:rsidRPr="00833E05">
        <w:rPr>
          <w:rFonts w:ascii="Times New Roman" w:hAnsi="Times New Roman"/>
        </w:rPr>
        <w:t>A manifestação artística tem em comum com o conhecimento cientifico, técnico ou filosófico seu caráter de criação e inovação (B</w:t>
      </w:r>
      <w:r w:rsidR="003A6804" w:rsidRPr="00833E05">
        <w:rPr>
          <w:rFonts w:ascii="Times New Roman" w:hAnsi="Times New Roman"/>
        </w:rPr>
        <w:t>RASIL</w:t>
      </w:r>
      <w:r w:rsidRPr="00833E05">
        <w:rPr>
          <w:rFonts w:ascii="Times New Roman" w:hAnsi="Times New Roman"/>
        </w:rPr>
        <w:t>, 2000,</w:t>
      </w:r>
      <w:r w:rsidR="003A6804" w:rsidRPr="00833E05">
        <w:rPr>
          <w:rFonts w:ascii="Times New Roman" w:hAnsi="Times New Roman"/>
        </w:rPr>
        <w:t xml:space="preserve"> v.6, </w:t>
      </w:r>
      <w:r w:rsidRPr="00833E05">
        <w:rPr>
          <w:rFonts w:ascii="Times New Roman" w:hAnsi="Times New Roman"/>
        </w:rPr>
        <w:t xml:space="preserve"> página 32).</w:t>
      </w:r>
    </w:p>
    <w:p w14:paraId="1773D792" w14:textId="77777777" w:rsidR="008E4303" w:rsidRPr="00833E05" w:rsidRDefault="008E4303" w:rsidP="005F2CFC">
      <w:pPr>
        <w:spacing w:line="240" w:lineRule="auto"/>
        <w:ind w:left="708" w:firstLine="708"/>
        <w:jc w:val="both"/>
        <w:rPr>
          <w:rFonts w:ascii="Arial" w:hAnsi="Arial" w:cs="Arial"/>
        </w:rPr>
      </w:pPr>
    </w:p>
    <w:p w14:paraId="5221B5BC" w14:textId="77777777" w:rsidR="00B2738D" w:rsidRPr="00833E05" w:rsidRDefault="001270B9" w:rsidP="00E5097F">
      <w:pPr>
        <w:spacing w:line="360" w:lineRule="auto"/>
        <w:ind w:firstLine="708"/>
        <w:jc w:val="both"/>
        <w:rPr>
          <w:rFonts w:ascii="Times New Roman" w:hAnsi="Times New Roman"/>
          <w:sz w:val="24"/>
          <w:szCs w:val="24"/>
        </w:rPr>
      </w:pPr>
      <w:r w:rsidRPr="00833E05">
        <w:rPr>
          <w:rFonts w:ascii="Times New Roman" w:hAnsi="Times New Roman"/>
          <w:sz w:val="24"/>
          <w:szCs w:val="24"/>
        </w:rPr>
        <w:t xml:space="preserve">A linguagem teatral foi abordada por Elisa Padinha Campos </w:t>
      </w:r>
      <w:r w:rsidR="00CA0F1E" w:rsidRPr="00833E05">
        <w:rPr>
          <w:rFonts w:ascii="Times New Roman" w:hAnsi="Times New Roman"/>
          <w:sz w:val="24"/>
          <w:szCs w:val="24"/>
        </w:rPr>
        <w:t xml:space="preserve">(2009) </w:t>
      </w:r>
      <w:r w:rsidRPr="00833E05">
        <w:rPr>
          <w:rFonts w:ascii="Times New Roman" w:hAnsi="Times New Roman"/>
          <w:sz w:val="24"/>
          <w:szCs w:val="24"/>
        </w:rPr>
        <w:t xml:space="preserve">ao discorrer sobre o projeto de ensino de </w:t>
      </w:r>
      <w:r w:rsidR="003D39B4" w:rsidRPr="00833E05">
        <w:rPr>
          <w:rFonts w:ascii="Times New Roman" w:hAnsi="Times New Roman"/>
          <w:sz w:val="24"/>
          <w:szCs w:val="24"/>
        </w:rPr>
        <w:t>Matemática</w:t>
      </w:r>
      <w:r w:rsidRPr="00833E05">
        <w:rPr>
          <w:rFonts w:ascii="Times New Roman" w:hAnsi="Times New Roman"/>
          <w:sz w:val="24"/>
          <w:szCs w:val="24"/>
        </w:rPr>
        <w:t xml:space="preserve"> para </w:t>
      </w:r>
      <w:r w:rsidR="00CA0F1E" w:rsidRPr="00833E05">
        <w:rPr>
          <w:rFonts w:ascii="Times New Roman" w:hAnsi="Times New Roman"/>
          <w:sz w:val="24"/>
          <w:szCs w:val="24"/>
        </w:rPr>
        <w:t>atores</w:t>
      </w:r>
      <w:r w:rsidR="007711FC" w:rsidRPr="00833E05">
        <w:rPr>
          <w:rFonts w:ascii="Times New Roman" w:hAnsi="Times New Roman"/>
          <w:sz w:val="24"/>
          <w:szCs w:val="24"/>
        </w:rPr>
        <w:t>:</w:t>
      </w:r>
    </w:p>
    <w:p w14:paraId="7245C1E3" w14:textId="77777777" w:rsidR="007711FC" w:rsidRPr="00833E05" w:rsidRDefault="007711FC" w:rsidP="003A6804">
      <w:pPr>
        <w:ind w:left="1416"/>
        <w:jc w:val="both"/>
        <w:rPr>
          <w:rFonts w:ascii="Times New Roman" w:hAnsi="Times New Roman"/>
        </w:rPr>
      </w:pPr>
      <w:r w:rsidRPr="00833E05">
        <w:rPr>
          <w:rFonts w:ascii="Times New Roman" w:hAnsi="Times New Roman"/>
        </w:rPr>
        <w:t>Mas como seria a linguagem teatral no ensino da Matemática, especificamente? Conforme Vargas [10], “ao pensar em Matemática, vêm na mente números, símbolos, fórmulas, cálculos, figuras, livros, etc. É difícil enxergar o ensino da Matemática de uma forma criativa, divertida ou fácil, ao contrário, muitos vêm a Matemática como uma ciência enfadonha, difícil e com o ensino magistral que não passa da utilização de uma lousa ou de um livro.(...). (</w:t>
      </w:r>
      <w:r w:rsidR="003A6804" w:rsidRPr="00833E05">
        <w:rPr>
          <w:rFonts w:ascii="Times New Roman" w:hAnsi="Times New Roman"/>
        </w:rPr>
        <w:t>CAMPOS, 2009  p.</w:t>
      </w:r>
      <w:r w:rsidR="005F2CFC" w:rsidRPr="00833E05">
        <w:rPr>
          <w:rFonts w:ascii="Times New Roman" w:hAnsi="Times New Roman"/>
        </w:rPr>
        <w:t xml:space="preserve"> 14</w:t>
      </w:r>
      <w:r w:rsidRPr="00833E05">
        <w:rPr>
          <w:rFonts w:ascii="Times New Roman" w:hAnsi="Times New Roman"/>
        </w:rPr>
        <w:t>)</w:t>
      </w:r>
      <w:r w:rsidR="009F4D43" w:rsidRPr="00833E05">
        <w:rPr>
          <w:rFonts w:ascii="Times New Roman" w:hAnsi="Times New Roman"/>
        </w:rPr>
        <w:t>.</w:t>
      </w:r>
    </w:p>
    <w:p w14:paraId="792C2470" w14:textId="77777777" w:rsidR="007711FC" w:rsidRPr="00833E05" w:rsidRDefault="009C2A57" w:rsidP="00E5097F">
      <w:pPr>
        <w:spacing w:line="360" w:lineRule="auto"/>
        <w:ind w:firstLine="708"/>
        <w:jc w:val="both"/>
        <w:rPr>
          <w:rFonts w:ascii="Times New Roman" w:hAnsi="Times New Roman"/>
          <w:sz w:val="24"/>
          <w:szCs w:val="24"/>
        </w:rPr>
      </w:pPr>
      <w:r w:rsidRPr="00833E05">
        <w:rPr>
          <w:rFonts w:ascii="Times New Roman" w:hAnsi="Times New Roman"/>
          <w:sz w:val="24"/>
          <w:szCs w:val="24"/>
        </w:rPr>
        <w:t>A autora afirma</w:t>
      </w:r>
      <w:r w:rsidR="001270B9" w:rsidRPr="00833E05">
        <w:rPr>
          <w:rFonts w:ascii="Times New Roman" w:hAnsi="Times New Roman"/>
          <w:sz w:val="24"/>
          <w:szCs w:val="24"/>
        </w:rPr>
        <w:t xml:space="preserve"> que essa técnica</w:t>
      </w:r>
      <w:r w:rsidRPr="00833E05">
        <w:rPr>
          <w:rFonts w:ascii="Times New Roman" w:hAnsi="Times New Roman"/>
          <w:sz w:val="24"/>
          <w:szCs w:val="24"/>
        </w:rPr>
        <w:t xml:space="preserve"> (teatral)</w:t>
      </w:r>
      <w:r w:rsidR="001270B9" w:rsidRPr="00833E05">
        <w:rPr>
          <w:rFonts w:ascii="Times New Roman" w:hAnsi="Times New Roman"/>
          <w:sz w:val="24"/>
          <w:szCs w:val="24"/>
        </w:rPr>
        <w:t xml:space="preserve"> não deve ser utilizada como “uma metodologia a ser aplicada na totalidade das aulas</w:t>
      </w:r>
      <w:r w:rsidR="007711FC" w:rsidRPr="00833E05">
        <w:rPr>
          <w:rFonts w:ascii="Times New Roman" w:hAnsi="Times New Roman"/>
          <w:sz w:val="24"/>
          <w:szCs w:val="24"/>
        </w:rPr>
        <w:t>, mas como um projeto paralelo”:</w:t>
      </w:r>
      <w:r w:rsidR="001270B9" w:rsidRPr="00833E05">
        <w:rPr>
          <w:rFonts w:ascii="Times New Roman" w:hAnsi="Times New Roman"/>
          <w:sz w:val="24"/>
          <w:szCs w:val="24"/>
        </w:rPr>
        <w:t xml:space="preserve"> </w:t>
      </w:r>
    </w:p>
    <w:p w14:paraId="2D7ECA02" w14:textId="21CBB7B8" w:rsidR="007711FC" w:rsidRPr="00833E05" w:rsidRDefault="007711FC" w:rsidP="003A6804">
      <w:pPr>
        <w:ind w:left="1416"/>
        <w:jc w:val="both"/>
        <w:rPr>
          <w:rFonts w:ascii="Times New Roman" w:hAnsi="Times New Roman"/>
        </w:rPr>
      </w:pPr>
      <w:r w:rsidRPr="00833E05">
        <w:rPr>
          <w:rFonts w:ascii="Times New Roman" w:hAnsi="Times New Roman"/>
        </w:rPr>
        <w:t>O contato com a técnica teatral traz muitos benefícios no que se diz respeito à comunicação oral e corporal do aluno, pois deve haver a preocupação com a dicção, com o volume de voz e com a postura, para que esses elementos culminem no entendimento da história e do conteúdo, por parte do expectador. E, mais do que o entendimento do expectador, o contato com essas técnicas pode trazer aprendizados para os alunos que serão muito úteis em seu futuro (...).</w:t>
      </w:r>
      <w:r w:rsidR="001A15AD" w:rsidRPr="00833E05">
        <w:rPr>
          <w:rFonts w:ascii="Times New Roman" w:hAnsi="Times New Roman"/>
        </w:rPr>
        <w:t xml:space="preserve"> </w:t>
      </w:r>
      <w:r w:rsidR="003A6804" w:rsidRPr="00833E05">
        <w:rPr>
          <w:rFonts w:ascii="Times New Roman" w:hAnsi="Times New Roman"/>
        </w:rPr>
        <w:t>(CAMPOS, 2009,  p. 14)</w:t>
      </w:r>
      <w:r w:rsidR="009F4D43" w:rsidRPr="00833E05">
        <w:rPr>
          <w:rFonts w:ascii="Times New Roman" w:hAnsi="Times New Roman"/>
        </w:rPr>
        <w:t>.</w:t>
      </w:r>
    </w:p>
    <w:p w14:paraId="7418892A" w14:textId="77777777" w:rsidR="007711FC" w:rsidRPr="00833E05" w:rsidRDefault="007711FC" w:rsidP="003A6804">
      <w:pPr>
        <w:ind w:left="1416"/>
        <w:jc w:val="both"/>
        <w:rPr>
          <w:rFonts w:ascii="Times New Roman" w:hAnsi="Times New Roman"/>
        </w:rPr>
      </w:pPr>
      <w:r w:rsidRPr="00833E05">
        <w:rPr>
          <w:rFonts w:ascii="Times New Roman" w:hAnsi="Times New Roman"/>
        </w:rPr>
        <w:t>Quando o aluno é participante do processo e realiza essa experiência de pesquisar, de buscar suas próprias conclusões, ele desenvolve seu pensamento crítico, sua autonomia e esses elementos serão de extremo valor para que o produto final seja construído com muita aprendizagem e dedicação. (</w:t>
      </w:r>
      <w:r w:rsidR="005F2CFC" w:rsidRPr="00833E05">
        <w:rPr>
          <w:rFonts w:ascii="Times New Roman" w:hAnsi="Times New Roman"/>
        </w:rPr>
        <w:t>C</w:t>
      </w:r>
      <w:r w:rsidR="003A6804" w:rsidRPr="00833E05">
        <w:rPr>
          <w:rFonts w:ascii="Times New Roman" w:hAnsi="Times New Roman"/>
        </w:rPr>
        <w:t>AMPOS</w:t>
      </w:r>
      <w:r w:rsidRPr="00833E05">
        <w:rPr>
          <w:rFonts w:ascii="Times New Roman" w:hAnsi="Times New Roman"/>
        </w:rPr>
        <w:t>, 2009</w:t>
      </w:r>
      <w:r w:rsidR="003A6804" w:rsidRPr="00833E05">
        <w:rPr>
          <w:rFonts w:ascii="Times New Roman" w:hAnsi="Times New Roman"/>
        </w:rPr>
        <w:t>,</w:t>
      </w:r>
      <w:r w:rsidRPr="00833E05">
        <w:rPr>
          <w:rFonts w:ascii="Times New Roman" w:hAnsi="Times New Roman"/>
        </w:rPr>
        <w:t xml:space="preserve">  p</w:t>
      </w:r>
      <w:r w:rsidR="003A6804" w:rsidRPr="00833E05">
        <w:rPr>
          <w:rFonts w:ascii="Times New Roman" w:hAnsi="Times New Roman"/>
        </w:rPr>
        <w:t>.</w:t>
      </w:r>
      <w:r w:rsidR="005F2CFC" w:rsidRPr="00833E05">
        <w:rPr>
          <w:rFonts w:ascii="Times New Roman" w:hAnsi="Times New Roman"/>
        </w:rPr>
        <w:t xml:space="preserve"> 14</w:t>
      </w:r>
      <w:r w:rsidRPr="00833E05">
        <w:rPr>
          <w:rFonts w:ascii="Times New Roman" w:hAnsi="Times New Roman"/>
        </w:rPr>
        <w:t>)</w:t>
      </w:r>
    </w:p>
    <w:p w14:paraId="6C52F350" w14:textId="77777777" w:rsidR="008E4303" w:rsidRPr="00833E05" w:rsidRDefault="008E4303" w:rsidP="005F2CFC">
      <w:pPr>
        <w:ind w:left="708" w:firstLine="708"/>
        <w:jc w:val="both"/>
        <w:rPr>
          <w:rFonts w:ascii="Times New Roman" w:hAnsi="Times New Roman"/>
        </w:rPr>
      </w:pPr>
    </w:p>
    <w:p w14:paraId="454D22FF" w14:textId="77777777" w:rsidR="001270B9" w:rsidRPr="00833E05" w:rsidRDefault="001270B9" w:rsidP="00E5097F">
      <w:pPr>
        <w:spacing w:line="360" w:lineRule="auto"/>
        <w:ind w:firstLine="708"/>
        <w:jc w:val="both"/>
        <w:rPr>
          <w:rFonts w:ascii="Times New Roman" w:hAnsi="Times New Roman"/>
          <w:sz w:val="24"/>
          <w:szCs w:val="24"/>
        </w:rPr>
      </w:pPr>
      <w:r w:rsidRPr="00833E05">
        <w:rPr>
          <w:rFonts w:ascii="Times New Roman" w:hAnsi="Times New Roman"/>
          <w:sz w:val="24"/>
          <w:szCs w:val="24"/>
        </w:rPr>
        <w:t xml:space="preserve">Embora haja todo um preparo de ator de teatro, </w:t>
      </w:r>
      <w:r w:rsidR="009C2A57" w:rsidRPr="00833E05">
        <w:rPr>
          <w:rFonts w:ascii="Times New Roman" w:hAnsi="Times New Roman"/>
          <w:sz w:val="24"/>
          <w:szCs w:val="24"/>
        </w:rPr>
        <w:t>não</w:t>
      </w:r>
      <w:r w:rsidRPr="00833E05">
        <w:rPr>
          <w:rFonts w:ascii="Times New Roman" w:hAnsi="Times New Roman"/>
          <w:sz w:val="24"/>
          <w:szCs w:val="24"/>
        </w:rPr>
        <w:t xml:space="preserve"> existe qualquer </w:t>
      </w:r>
      <w:r w:rsidR="009C2A57" w:rsidRPr="00833E05">
        <w:rPr>
          <w:rFonts w:ascii="Times New Roman" w:hAnsi="Times New Roman"/>
          <w:sz w:val="24"/>
          <w:szCs w:val="24"/>
        </w:rPr>
        <w:t>descuido</w:t>
      </w:r>
      <w:r w:rsidRPr="00833E05">
        <w:rPr>
          <w:rFonts w:ascii="Times New Roman" w:hAnsi="Times New Roman"/>
          <w:sz w:val="24"/>
          <w:szCs w:val="24"/>
        </w:rPr>
        <w:t xml:space="preserve"> em relação ao conteúdo de </w:t>
      </w:r>
      <w:r w:rsidR="003D39B4" w:rsidRPr="00833E05">
        <w:rPr>
          <w:rFonts w:ascii="Times New Roman" w:hAnsi="Times New Roman"/>
          <w:sz w:val="24"/>
          <w:szCs w:val="24"/>
        </w:rPr>
        <w:t>Matemática</w:t>
      </w:r>
      <w:r w:rsidRPr="00833E05">
        <w:rPr>
          <w:rFonts w:ascii="Times New Roman" w:hAnsi="Times New Roman"/>
          <w:sz w:val="24"/>
          <w:szCs w:val="24"/>
        </w:rPr>
        <w:t xml:space="preserve"> a ser objeto de interpretação dos envolvidos quando em cena. Esse movimento chama-se de “Teatro Educativo”.</w:t>
      </w:r>
    </w:p>
    <w:p w14:paraId="3B446FDF" w14:textId="6F9025E4" w:rsidR="007711FC" w:rsidRPr="00833E05" w:rsidRDefault="007711FC" w:rsidP="003A6804">
      <w:pPr>
        <w:ind w:left="1416"/>
        <w:jc w:val="both"/>
        <w:rPr>
          <w:rFonts w:ascii="Times New Roman" w:hAnsi="Times New Roman"/>
        </w:rPr>
      </w:pPr>
      <w:r w:rsidRPr="00833E05">
        <w:rPr>
          <w:rFonts w:ascii="Times New Roman" w:hAnsi="Times New Roman"/>
        </w:rPr>
        <w:t>Mas o que seria, de fato, o Teatro Educativo? O Teatro Educativo, segundo Cobra [12] “consiste em trazer para a sala de aula as técnicas do teatro e aplicá-</w:t>
      </w:r>
      <w:r w:rsidRPr="00833E05">
        <w:rPr>
          <w:rFonts w:ascii="Times New Roman" w:hAnsi="Times New Roman"/>
        </w:rPr>
        <w:lastRenderedPageBreak/>
        <w:t>las na comunicação do conhecimento” e com isso, conforme Nascimento [11], contribuir para atrair o interesse e a curiosidade do aluno, pois o teatro é dinâmico e tem uma história envolvida que poderia ser o primeiro passo para que o aluno se interessasse em prestar atenção na apresentação. E, além disso, o autor defende que a linguagem teatral tem alto poder de fixação do conteúdo, pois esse estaria inserido num contexto, relacionado a algum aspecto interessante que poderia ajudar o aluno a lembrar desse conteúdo, utilizando-o no momento propício e, claro, poderia auxiliá-lo em sua vida cotidiana, o que seria o real objetivo da Educação (..).</w:t>
      </w:r>
      <w:r w:rsidR="003A6804" w:rsidRPr="00833E05">
        <w:rPr>
          <w:rFonts w:ascii="Times New Roman" w:hAnsi="Times New Roman"/>
        </w:rPr>
        <w:t xml:space="preserve">(CAMPOS, 2009,  p. 13). </w:t>
      </w:r>
    </w:p>
    <w:p w14:paraId="4B8492AE" w14:textId="77777777" w:rsidR="001270B9" w:rsidRPr="00833E05" w:rsidRDefault="001270B9" w:rsidP="001270B9">
      <w:pPr>
        <w:jc w:val="both"/>
        <w:rPr>
          <w:rFonts w:ascii="Times New Roman" w:hAnsi="Times New Roman"/>
          <w:sz w:val="24"/>
          <w:szCs w:val="24"/>
        </w:rPr>
      </w:pPr>
      <w:r w:rsidRPr="00833E05">
        <w:rPr>
          <w:rFonts w:ascii="Times New Roman" w:hAnsi="Times New Roman"/>
          <w:sz w:val="24"/>
          <w:szCs w:val="24"/>
        </w:rPr>
        <w:tab/>
        <w:t xml:space="preserve">E segue </w:t>
      </w:r>
      <w:r w:rsidR="0001554B" w:rsidRPr="00833E05">
        <w:rPr>
          <w:rFonts w:ascii="Times New Roman" w:hAnsi="Times New Roman"/>
          <w:sz w:val="24"/>
          <w:szCs w:val="24"/>
        </w:rPr>
        <w:t>Campos</w:t>
      </w:r>
      <w:r w:rsidR="00CA0F1E" w:rsidRPr="00833E05">
        <w:rPr>
          <w:rFonts w:ascii="Times New Roman" w:hAnsi="Times New Roman"/>
          <w:sz w:val="24"/>
          <w:szCs w:val="24"/>
        </w:rPr>
        <w:t xml:space="preserve"> (2009)</w:t>
      </w:r>
      <w:r w:rsidRPr="00833E05">
        <w:rPr>
          <w:rFonts w:ascii="Times New Roman" w:hAnsi="Times New Roman"/>
          <w:sz w:val="24"/>
          <w:szCs w:val="24"/>
        </w:rPr>
        <w:t>:</w:t>
      </w:r>
    </w:p>
    <w:p w14:paraId="37FC00CB" w14:textId="77777777" w:rsidR="001270B9" w:rsidRPr="00833E05" w:rsidRDefault="001270B9" w:rsidP="003A6804">
      <w:pPr>
        <w:ind w:left="1416"/>
        <w:jc w:val="both"/>
        <w:rPr>
          <w:rFonts w:ascii="Times New Roman" w:hAnsi="Times New Roman"/>
        </w:rPr>
      </w:pPr>
      <w:r w:rsidRPr="00833E05">
        <w:rPr>
          <w:rFonts w:ascii="Times New Roman" w:hAnsi="Times New Roman"/>
        </w:rPr>
        <w:t xml:space="preserve">Mas além dessas aprendizagens, não podemos esquecer daquela que é bastante importante: o teatro proporciona a discussão e reflexão de valores morais que são essenciais para os educandos, pois o conhecimento deve vir acompanhado de sabedoria moral para que esse não seja desperdiçado ou mal utilizado pelos alunos. Essa questão aparece em Vargas [10]: </w:t>
      </w:r>
    </w:p>
    <w:p w14:paraId="59B72E95" w14:textId="77777777" w:rsidR="001270B9" w:rsidRPr="00833E05" w:rsidRDefault="001270B9" w:rsidP="003A6804">
      <w:pPr>
        <w:ind w:left="1416"/>
        <w:jc w:val="both"/>
        <w:rPr>
          <w:rFonts w:ascii="Times New Roman" w:hAnsi="Times New Roman"/>
        </w:rPr>
      </w:pPr>
      <w:r w:rsidRPr="00833E05">
        <w:rPr>
          <w:rFonts w:ascii="Times New Roman" w:hAnsi="Times New Roman"/>
        </w:rPr>
        <w:t xml:space="preserve">O teatro pode ser um dos caminhos que levam os estudantes ao mundo matemático cheio de vida, de sentimentos e ações, onde consigam se identificar com as situações dos personagens e com o que se pode aprender não só sobre </w:t>
      </w:r>
      <w:r w:rsidR="003D39B4" w:rsidRPr="00833E05">
        <w:rPr>
          <w:rFonts w:ascii="Times New Roman" w:hAnsi="Times New Roman"/>
        </w:rPr>
        <w:t>Matemática</w:t>
      </w:r>
      <w:r w:rsidRPr="00833E05">
        <w:rPr>
          <w:rFonts w:ascii="Times New Roman" w:hAnsi="Times New Roman"/>
        </w:rPr>
        <w:t xml:space="preserve">, mas também sobre valores e relações sociais, modificando a ideia de que a </w:t>
      </w:r>
      <w:r w:rsidR="003D39B4" w:rsidRPr="00833E05">
        <w:rPr>
          <w:rFonts w:ascii="Times New Roman" w:hAnsi="Times New Roman"/>
        </w:rPr>
        <w:t>Matemática</w:t>
      </w:r>
      <w:r w:rsidRPr="00833E05">
        <w:rPr>
          <w:rFonts w:ascii="Times New Roman" w:hAnsi="Times New Roman"/>
        </w:rPr>
        <w:t xml:space="preserve"> é enfadonha, difícil e se</w:t>
      </w:r>
      <w:r w:rsidR="009C7A62" w:rsidRPr="00833E05">
        <w:rPr>
          <w:rFonts w:ascii="Times New Roman" w:hAnsi="Times New Roman"/>
        </w:rPr>
        <w:t>m relação com a vida cotidiana.</w:t>
      </w:r>
      <w:r w:rsidRPr="00833E05">
        <w:rPr>
          <w:rFonts w:ascii="Times New Roman" w:hAnsi="Times New Roman"/>
        </w:rPr>
        <w:t xml:space="preserve"> </w:t>
      </w:r>
      <w:r w:rsidR="003A6804" w:rsidRPr="00833E05">
        <w:rPr>
          <w:rFonts w:ascii="Times New Roman" w:hAnsi="Times New Roman"/>
        </w:rPr>
        <w:t xml:space="preserve">(CAMPOS, 2009,  p. 15). </w:t>
      </w:r>
    </w:p>
    <w:p w14:paraId="6382E4DD" w14:textId="77777777" w:rsidR="001270B9" w:rsidRPr="00833E05" w:rsidRDefault="001270B9" w:rsidP="00B2738D">
      <w:pPr>
        <w:spacing w:line="360" w:lineRule="auto"/>
        <w:ind w:firstLine="708"/>
        <w:jc w:val="both"/>
        <w:rPr>
          <w:rFonts w:ascii="Times New Roman" w:hAnsi="Times New Roman"/>
          <w:sz w:val="24"/>
          <w:szCs w:val="24"/>
        </w:rPr>
      </w:pPr>
      <w:r w:rsidRPr="00833E05">
        <w:rPr>
          <w:rFonts w:ascii="Times New Roman" w:hAnsi="Times New Roman"/>
          <w:sz w:val="24"/>
          <w:szCs w:val="24"/>
        </w:rPr>
        <w:t>Fayga Ostrower</w:t>
      </w:r>
      <w:r w:rsidR="00EA5669" w:rsidRPr="00833E05">
        <w:rPr>
          <w:rFonts w:ascii="Times New Roman" w:hAnsi="Times New Roman"/>
          <w:sz w:val="24"/>
          <w:szCs w:val="24"/>
        </w:rPr>
        <w:t xml:space="preserve"> (2013</w:t>
      </w:r>
      <w:r w:rsidR="00C53F08" w:rsidRPr="00833E05">
        <w:rPr>
          <w:rFonts w:ascii="Times New Roman" w:hAnsi="Times New Roman"/>
          <w:sz w:val="24"/>
          <w:szCs w:val="24"/>
        </w:rPr>
        <w:t>)</w:t>
      </w:r>
      <w:r w:rsidRPr="00833E05">
        <w:rPr>
          <w:rFonts w:ascii="Times New Roman" w:hAnsi="Times New Roman"/>
          <w:sz w:val="24"/>
          <w:szCs w:val="24"/>
        </w:rPr>
        <w:t>,</w:t>
      </w:r>
      <w:r w:rsidR="00B95DEC" w:rsidRPr="00833E05">
        <w:rPr>
          <w:rFonts w:ascii="Times New Roman" w:hAnsi="Times New Roman"/>
          <w:sz w:val="24"/>
          <w:szCs w:val="24"/>
        </w:rPr>
        <w:t xml:space="preserve"> na importante obra “Universos</w:t>
      </w:r>
      <w:r w:rsidRPr="00833E05">
        <w:rPr>
          <w:rFonts w:ascii="Times New Roman" w:hAnsi="Times New Roman"/>
          <w:sz w:val="24"/>
          <w:szCs w:val="24"/>
        </w:rPr>
        <w:t xml:space="preserve"> da arte”, pesquisou características artísticas humanas, descrevendo que, quem lida com arte substitui as formas existentes na natureza e seus contextos por outras formas humanas – criando novos conceitos formais, ou melhor, criando “formas de linguagem”, isto é, formas específicas. Desta forma, quando tenta imitar a natureza, o ser humano não produz obra com qualidades artísticas: é a “deformação estilística” que torna uma obra humana apreciável esteticamente.</w:t>
      </w:r>
    </w:p>
    <w:p w14:paraId="2F92F137" w14:textId="77777777" w:rsidR="001270B9" w:rsidRPr="00833E05" w:rsidRDefault="001270B9" w:rsidP="00B2738D">
      <w:pPr>
        <w:spacing w:line="360" w:lineRule="auto"/>
        <w:jc w:val="both"/>
        <w:rPr>
          <w:rFonts w:ascii="Times New Roman" w:hAnsi="Times New Roman"/>
          <w:sz w:val="24"/>
          <w:szCs w:val="24"/>
        </w:rPr>
      </w:pPr>
      <w:r w:rsidRPr="00833E05">
        <w:rPr>
          <w:rFonts w:ascii="Times New Roman" w:hAnsi="Times New Roman"/>
          <w:sz w:val="24"/>
          <w:szCs w:val="24"/>
        </w:rPr>
        <w:tab/>
        <w:t>Um exemplo do cotidiano pode ser observado na construção civil. Um engenheiro civil é um profundo conhecedor do padrão construtivo de uma ponte em concreto armado. Aliado à técnica racional do “</w:t>
      </w:r>
      <w:r w:rsidRPr="00833E05">
        <w:rPr>
          <w:rFonts w:ascii="Times New Roman" w:hAnsi="Times New Roman"/>
          <w:i/>
          <w:sz w:val="24"/>
          <w:szCs w:val="24"/>
        </w:rPr>
        <w:t>Know how</w:t>
      </w:r>
      <w:r w:rsidRPr="00833E05">
        <w:rPr>
          <w:rFonts w:ascii="Times New Roman" w:hAnsi="Times New Roman"/>
          <w:sz w:val="24"/>
          <w:szCs w:val="24"/>
        </w:rPr>
        <w:t xml:space="preserve">” </w:t>
      </w:r>
      <w:r w:rsidR="000026E7" w:rsidRPr="00833E05">
        <w:rPr>
          <w:rFonts w:ascii="Times New Roman" w:hAnsi="Times New Roman"/>
          <w:sz w:val="24"/>
          <w:szCs w:val="24"/>
        </w:rPr>
        <w:t xml:space="preserve">(modo de fazer o produto) </w:t>
      </w:r>
      <w:r w:rsidRPr="00833E05">
        <w:rPr>
          <w:rFonts w:ascii="Times New Roman" w:hAnsi="Times New Roman"/>
          <w:sz w:val="24"/>
          <w:szCs w:val="24"/>
        </w:rPr>
        <w:t>de domínio do engenheiro, encontramos sua preocupação com a estética da referida ponte – que não existe na natureza</w:t>
      </w:r>
      <w:r w:rsidR="000026E7" w:rsidRPr="00833E05">
        <w:rPr>
          <w:rFonts w:ascii="Times New Roman" w:hAnsi="Times New Roman"/>
          <w:sz w:val="24"/>
          <w:szCs w:val="24"/>
        </w:rPr>
        <w:t>, sendo uma criação estilística humana</w:t>
      </w:r>
      <w:r w:rsidRPr="00833E05">
        <w:rPr>
          <w:rFonts w:ascii="Times New Roman" w:hAnsi="Times New Roman"/>
          <w:sz w:val="24"/>
          <w:szCs w:val="24"/>
        </w:rPr>
        <w:t>.</w:t>
      </w:r>
    </w:p>
    <w:p w14:paraId="333C9948" w14:textId="77777777" w:rsidR="004B47DC" w:rsidRPr="00833E05" w:rsidRDefault="001270B9" w:rsidP="00B2738D">
      <w:pPr>
        <w:spacing w:line="360" w:lineRule="auto"/>
        <w:jc w:val="both"/>
        <w:rPr>
          <w:rFonts w:ascii="Times New Roman" w:hAnsi="Times New Roman"/>
          <w:sz w:val="24"/>
          <w:szCs w:val="24"/>
        </w:rPr>
      </w:pPr>
      <w:r w:rsidRPr="00833E05">
        <w:rPr>
          <w:rFonts w:ascii="Times New Roman" w:hAnsi="Times New Roman"/>
          <w:sz w:val="24"/>
          <w:szCs w:val="24"/>
        </w:rPr>
        <w:tab/>
        <w:t>Fayga (2013) afirma que, na idealização e no embelezamento de um objeto científico ou artístico pelo ser humano há “deformação”. Nas diversas épocas e culturas variam os enfoques seletivos – sempre de acordo com os valores vigentes (que não são, portanto, eternos).</w:t>
      </w:r>
      <w:r w:rsidR="004B47DC" w:rsidRPr="00833E05">
        <w:rPr>
          <w:rFonts w:ascii="Times New Roman" w:hAnsi="Times New Roman"/>
          <w:sz w:val="24"/>
          <w:szCs w:val="24"/>
        </w:rPr>
        <w:t xml:space="preserve"> </w:t>
      </w:r>
    </w:p>
    <w:p w14:paraId="36D131E1" w14:textId="77777777" w:rsidR="001270B9" w:rsidRPr="00833E05" w:rsidRDefault="001270B9" w:rsidP="004B47DC">
      <w:pPr>
        <w:spacing w:line="360" w:lineRule="auto"/>
        <w:ind w:firstLine="708"/>
        <w:jc w:val="both"/>
        <w:rPr>
          <w:rFonts w:ascii="Times New Roman" w:hAnsi="Times New Roman"/>
          <w:sz w:val="24"/>
          <w:szCs w:val="24"/>
        </w:rPr>
      </w:pPr>
      <w:r w:rsidRPr="00833E05">
        <w:rPr>
          <w:rFonts w:ascii="Times New Roman" w:hAnsi="Times New Roman"/>
          <w:sz w:val="24"/>
          <w:szCs w:val="24"/>
        </w:rPr>
        <w:lastRenderedPageBreak/>
        <w:t>Vale frisar que os enfoques seletivos ou atitudes/modos de vivenciar e elaborar a experiência de viver podem ser: “naturalista”, “idealista” ou “expressionista”.</w:t>
      </w:r>
    </w:p>
    <w:p w14:paraId="12734C99" w14:textId="77777777" w:rsidR="001270B9" w:rsidRPr="00833E05" w:rsidRDefault="001270B9" w:rsidP="00B2738D">
      <w:pPr>
        <w:spacing w:line="360" w:lineRule="auto"/>
        <w:jc w:val="both"/>
        <w:rPr>
          <w:rFonts w:ascii="Times New Roman" w:hAnsi="Times New Roman"/>
          <w:sz w:val="24"/>
          <w:szCs w:val="24"/>
        </w:rPr>
      </w:pPr>
      <w:r w:rsidRPr="00833E05">
        <w:rPr>
          <w:rFonts w:ascii="Times New Roman" w:hAnsi="Times New Roman"/>
          <w:sz w:val="24"/>
          <w:szCs w:val="24"/>
        </w:rPr>
        <w:tab/>
        <w:t>A pluralidade artística de um povo, portanto, reside nessa diferenciação: os enfoques ou atitudes variam de acordo com as personalidades do artista nos contextos culturais onde já se tornou possível a expressão da individualidade. Ademais, a experiência de vida e a maturidade de desenvolvimento artístico influenciam da mesma maneira a criação humana.</w:t>
      </w:r>
    </w:p>
    <w:p w14:paraId="6C4E4479" w14:textId="77777777" w:rsidR="00764737" w:rsidRPr="00833E05" w:rsidRDefault="001270B9" w:rsidP="00590D41">
      <w:pPr>
        <w:spacing w:line="360" w:lineRule="auto"/>
        <w:ind w:firstLine="708"/>
        <w:jc w:val="both"/>
        <w:rPr>
          <w:rFonts w:ascii="Times New Roman" w:hAnsi="Times New Roman"/>
          <w:sz w:val="24"/>
          <w:szCs w:val="24"/>
        </w:rPr>
      </w:pPr>
      <w:r w:rsidRPr="00833E05">
        <w:rPr>
          <w:rFonts w:ascii="Times New Roman" w:hAnsi="Times New Roman"/>
          <w:sz w:val="24"/>
          <w:szCs w:val="24"/>
        </w:rPr>
        <w:t>Citando Yves Chevallard na obra “Transposição Didática”, Geraldo Peçanha de Almeida</w:t>
      </w:r>
      <w:r w:rsidR="00EA5669" w:rsidRPr="00833E05">
        <w:rPr>
          <w:rFonts w:ascii="Times New Roman" w:hAnsi="Times New Roman"/>
          <w:sz w:val="24"/>
          <w:szCs w:val="24"/>
        </w:rPr>
        <w:t xml:space="preserve"> (2011</w:t>
      </w:r>
      <w:r w:rsidR="0031385F" w:rsidRPr="00833E05">
        <w:rPr>
          <w:rFonts w:ascii="Times New Roman" w:hAnsi="Times New Roman"/>
          <w:sz w:val="24"/>
          <w:szCs w:val="24"/>
        </w:rPr>
        <w:t>)</w:t>
      </w:r>
      <w:r w:rsidRPr="00833E05">
        <w:rPr>
          <w:rFonts w:ascii="Times New Roman" w:hAnsi="Times New Roman"/>
          <w:sz w:val="24"/>
          <w:szCs w:val="24"/>
        </w:rPr>
        <w:t xml:space="preserve"> afirma que, para que o ensino de um determinado elemento do saber seja possível, esse deverá ter sofrid</w:t>
      </w:r>
      <w:r w:rsidR="001F31E4" w:rsidRPr="00833E05">
        <w:rPr>
          <w:rFonts w:ascii="Times New Roman" w:hAnsi="Times New Roman"/>
          <w:sz w:val="24"/>
          <w:szCs w:val="24"/>
        </w:rPr>
        <w:t>o certas deformações que o torne</w:t>
      </w:r>
      <w:r w:rsidRPr="00833E05">
        <w:rPr>
          <w:rFonts w:ascii="Times New Roman" w:hAnsi="Times New Roman"/>
          <w:sz w:val="24"/>
          <w:szCs w:val="24"/>
        </w:rPr>
        <w:t>m apto para ser ensinado.</w:t>
      </w:r>
      <w:r w:rsidR="0031385F" w:rsidRPr="00833E05">
        <w:rPr>
          <w:rFonts w:ascii="Times New Roman" w:hAnsi="Times New Roman"/>
          <w:sz w:val="24"/>
          <w:szCs w:val="24"/>
        </w:rPr>
        <w:t xml:space="preserve"> </w:t>
      </w:r>
      <w:r w:rsidRPr="00833E05">
        <w:rPr>
          <w:rFonts w:ascii="Times New Roman" w:hAnsi="Times New Roman"/>
          <w:sz w:val="24"/>
          <w:szCs w:val="24"/>
        </w:rPr>
        <w:t>Para o ilustre autor, a didática (e tudo que a rodeia) é um organismo vivo e com vida independente dentro do corpo escolar. Qualquer que seja o conteúdo a ser ensinado ou absorvido terá de passar pela didática.</w:t>
      </w:r>
      <w:r w:rsidR="0031385F" w:rsidRPr="00833E05">
        <w:rPr>
          <w:rFonts w:ascii="Times New Roman" w:hAnsi="Times New Roman"/>
          <w:sz w:val="24"/>
          <w:szCs w:val="24"/>
        </w:rPr>
        <w:t xml:space="preserve"> A</w:t>
      </w:r>
      <w:r w:rsidRPr="00833E05">
        <w:rPr>
          <w:rFonts w:ascii="Times New Roman" w:hAnsi="Times New Roman"/>
          <w:sz w:val="24"/>
          <w:szCs w:val="24"/>
        </w:rPr>
        <w:t xml:space="preserve"> transposição didática está relacionada à forma de ensinar e de aprender. Muito bem fez A</w:t>
      </w:r>
      <w:r w:rsidR="0001554B" w:rsidRPr="00833E05">
        <w:rPr>
          <w:rFonts w:ascii="Times New Roman" w:hAnsi="Times New Roman"/>
          <w:sz w:val="24"/>
          <w:szCs w:val="24"/>
        </w:rPr>
        <w:t>lmeida</w:t>
      </w:r>
      <w:r w:rsidRPr="00833E05">
        <w:rPr>
          <w:rFonts w:ascii="Times New Roman" w:hAnsi="Times New Roman"/>
          <w:sz w:val="24"/>
          <w:szCs w:val="24"/>
        </w:rPr>
        <w:t xml:space="preserve"> (2011) lembrar que o cotidiano escolar torna bastante comum a adesão de alguns profissionais de ensino a modismos teóricos – passageiros até – na tentativa de solucionar imediatamente problemas em ambientes escolares. </w:t>
      </w:r>
    </w:p>
    <w:p w14:paraId="11A5CD52" w14:textId="19FC917C" w:rsidR="001270B9" w:rsidRPr="00833E05" w:rsidRDefault="001270B9" w:rsidP="00B2738D">
      <w:pPr>
        <w:spacing w:line="360" w:lineRule="auto"/>
        <w:ind w:firstLine="708"/>
        <w:jc w:val="both"/>
        <w:rPr>
          <w:rFonts w:ascii="Times New Roman" w:hAnsi="Times New Roman"/>
          <w:sz w:val="24"/>
          <w:szCs w:val="24"/>
        </w:rPr>
      </w:pPr>
      <w:r w:rsidRPr="00833E05">
        <w:rPr>
          <w:rFonts w:ascii="Times New Roman" w:hAnsi="Times New Roman"/>
          <w:sz w:val="24"/>
          <w:szCs w:val="24"/>
        </w:rPr>
        <w:t>Decerto, as alterações promovidas a cada novo mandato governamental torna derradeira qualquer experimentação suicida de tais modismos – sob o falso argumento de “modernização”.</w:t>
      </w:r>
      <w:r w:rsidR="0031385F" w:rsidRPr="00833E05">
        <w:rPr>
          <w:rFonts w:ascii="Times New Roman" w:hAnsi="Times New Roman"/>
          <w:sz w:val="24"/>
          <w:szCs w:val="24"/>
        </w:rPr>
        <w:t xml:space="preserve"> </w:t>
      </w:r>
      <w:r w:rsidR="00B2738D" w:rsidRPr="00833E05">
        <w:rPr>
          <w:rFonts w:ascii="Times New Roman" w:hAnsi="Times New Roman"/>
          <w:sz w:val="24"/>
          <w:szCs w:val="24"/>
        </w:rPr>
        <w:t>Julgamos importante</w:t>
      </w:r>
      <w:r w:rsidRPr="00833E05">
        <w:rPr>
          <w:rFonts w:ascii="Times New Roman" w:hAnsi="Times New Roman"/>
          <w:sz w:val="24"/>
          <w:szCs w:val="24"/>
        </w:rPr>
        <w:t xml:space="preserve"> a observação de A</w:t>
      </w:r>
      <w:r w:rsidR="0001554B" w:rsidRPr="00833E05">
        <w:rPr>
          <w:rFonts w:ascii="Times New Roman" w:hAnsi="Times New Roman"/>
          <w:sz w:val="24"/>
          <w:szCs w:val="24"/>
        </w:rPr>
        <w:t>lmeida</w:t>
      </w:r>
      <w:r w:rsidRPr="00833E05">
        <w:rPr>
          <w:rFonts w:ascii="Times New Roman" w:hAnsi="Times New Roman"/>
          <w:sz w:val="24"/>
          <w:szCs w:val="24"/>
        </w:rPr>
        <w:t xml:space="preserve"> (2011</w:t>
      </w:r>
      <w:r w:rsidR="00764737" w:rsidRPr="00833E05">
        <w:rPr>
          <w:rFonts w:ascii="Times New Roman" w:hAnsi="Times New Roman"/>
          <w:sz w:val="24"/>
          <w:szCs w:val="24"/>
        </w:rPr>
        <w:t>, p.25</w:t>
      </w:r>
      <w:r w:rsidRPr="00833E05">
        <w:rPr>
          <w:rFonts w:ascii="Times New Roman" w:hAnsi="Times New Roman"/>
          <w:sz w:val="24"/>
          <w:szCs w:val="24"/>
        </w:rPr>
        <w:t>) quanto à transposição didática para</w:t>
      </w:r>
      <w:r w:rsidR="0031385F" w:rsidRPr="00833E05">
        <w:rPr>
          <w:rFonts w:ascii="Times New Roman" w:hAnsi="Times New Roman"/>
          <w:sz w:val="24"/>
          <w:szCs w:val="24"/>
        </w:rPr>
        <w:t xml:space="preserve"> a</w:t>
      </w:r>
      <w:r w:rsidRPr="00833E05">
        <w:rPr>
          <w:rFonts w:ascii="Times New Roman" w:hAnsi="Times New Roman"/>
          <w:sz w:val="24"/>
          <w:szCs w:val="24"/>
        </w:rPr>
        <w:t xml:space="preserve"> escola brasileira: “O curso de Pedagogia, por exemplo, ainda não possui uma diretriz única. A Psicopedagogia ainda engatinha. A qualificação do professor da escola primária ainda é muito tenra, prevalecendo os profissionais sem formação superior, ao lado de um número crescente daqueles com formação superior mu</w:t>
      </w:r>
      <w:r w:rsidR="001A15AD" w:rsidRPr="00833E05">
        <w:rPr>
          <w:rFonts w:ascii="Times New Roman" w:hAnsi="Times New Roman"/>
          <w:sz w:val="24"/>
          <w:szCs w:val="24"/>
        </w:rPr>
        <w:t>ito ruim, frágil demais”</w:t>
      </w:r>
      <w:r w:rsidRPr="00833E05">
        <w:rPr>
          <w:rFonts w:ascii="Times New Roman" w:hAnsi="Times New Roman"/>
          <w:sz w:val="24"/>
          <w:szCs w:val="24"/>
        </w:rPr>
        <w:t>.</w:t>
      </w:r>
    </w:p>
    <w:p w14:paraId="20C283E7" w14:textId="2BCA5657" w:rsidR="001270B9" w:rsidRPr="00833E05" w:rsidRDefault="001270B9" w:rsidP="00B2738D">
      <w:pPr>
        <w:spacing w:line="360" w:lineRule="auto"/>
        <w:ind w:firstLine="708"/>
        <w:jc w:val="both"/>
        <w:rPr>
          <w:rFonts w:ascii="Times New Roman" w:hAnsi="Times New Roman"/>
          <w:sz w:val="24"/>
          <w:szCs w:val="24"/>
        </w:rPr>
      </w:pPr>
      <w:r w:rsidRPr="00833E05">
        <w:rPr>
          <w:rFonts w:ascii="Times New Roman" w:hAnsi="Times New Roman"/>
          <w:sz w:val="24"/>
          <w:szCs w:val="24"/>
        </w:rPr>
        <w:t>Na linguagem musical, bem como na dança, trazemos a colaboração de Regine Marie Pascale Langon Lorenzi e Roselice Parmegiani Chies (</w:t>
      </w:r>
      <w:r w:rsidR="00EA5669" w:rsidRPr="00833E05">
        <w:rPr>
          <w:rFonts w:ascii="Times New Roman" w:hAnsi="Times New Roman"/>
          <w:sz w:val="24"/>
          <w:szCs w:val="24"/>
        </w:rPr>
        <w:t>2009</w:t>
      </w:r>
      <w:r w:rsidRPr="00833E05">
        <w:rPr>
          <w:rFonts w:ascii="Times New Roman" w:hAnsi="Times New Roman"/>
          <w:sz w:val="24"/>
          <w:szCs w:val="24"/>
        </w:rPr>
        <w:t xml:space="preserve">), ao discorrerem sobre </w:t>
      </w:r>
      <w:r w:rsidR="001A15AD" w:rsidRPr="00833E05">
        <w:rPr>
          <w:rFonts w:ascii="Times New Roman" w:hAnsi="Times New Roman"/>
          <w:sz w:val="24"/>
          <w:szCs w:val="24"/>
        </w:rPr>
        <w:t>Música</w:t>
      </w:r>
      <w:r w:rsidRPr="00833E05">
        <w:rPr>
          <w:rFonts w:ascii="Times New Roman" w:hAnsi="Times New Roman"/>
          <w:sz w:val="24"/>
          <w:szCs w:val="24"/>
        </w:rPr>
        <w:t xml:space="preserve"> e </w:t>
      </w:r>
      <w:r w:rsidR="003D39B4" w:rsidRPr="00833E05">
        <w:rPr>
          <w:rFonts w:ascii="Times New Roman" w:hAnsi="Times New Roman"/>
          <w:sz w:val="24"/>
          <w:szCs w:val="24"/>
        </w:rPr>
        <w:t>Matemática</w:t>
      </w:r>
      <w:r w:rsidRPr="00833E05">
        <w:rPr>
          <w:rFonts w:ascii="Times New Roman" w:hAnsi="Times New Roman"/>
          <w:sz w:val="24"/>
          <w:szCs w:val="24"/>
        </w:rPr>
        <w:t>:</w:t>
      </w:r>
    </w:p>
    <w:p w14:paraId="614B08D6" w14:textId="34687411" w:rsidR="001270B9" w:rsidRPr="00833E05" w:rsidRDefault="001270B9" w:rsidP="003A6804">
      <w:pPr>
        <w:ind w:left="1416"/>
        <w:jc w:val="both"/>
        <w:rPr>
          <w:rFonts w:ascii="Times New Roman" w:hAnsi="Times New Roman"/>
        </w:rPr>
      </w:pPr>
      <w:r w:rsidRPr="00833E05">
        <w:rPr>
          <w:rFonts w:ascii="Times New Roman" w:hAnsi="Times New Roman"/>
        </w:rPr>
        <w:t xml:space="preserve">Os professores, muito frequentemente, ensinam cantigas aos pequenos, geralmente acompanhados de </w:t>
      </w:r>
      <w:r w:rsidR="001F31E4" w:rsidRPr="00833E05">
        <w:rPr>
          <w:rFonts w:ascii="Times New Roman" w:hAnsi="Times New Roman"/>
        </w:rPr>
        <w:t>danças</w:t>
      </w:r>
      <w:r w:rsidRPr="00833E05">
        <w:rPr>
          <w:rFonts w:ascii="Times New Roman" w:hAnsi="Times New Roman"/>
        </w:rPr>
        <w:t xml:space="preserve">, gestos e expressões (coreografia) e reconhecem que a </w:t>
      </w:r>
      <w:r w:rsidR="001A15AD" w:rsidRPr="00833E05">
        <w:rPr>
          <w:rFonts w:ascii="Times New Roman" w:hAnsi="Times New Roman"/>
        </w:rPr>
        <w:t>música</w:t>
      </w:r>
      <w:r w:rsidRPr="00833E05">
        <w:rPr>
          <w:rFonts w:ascii="Times New Roman" w:hAnsi="Times New Roman"/>
        </w:rPr>
        <w:t xml:space="preserve"> favorec</w:t>
      </w:r>
      <w:r w:rsidR="0050371A" w:rsidRPr="00833E05">
        <w:rPr>
          <w:rFonts w:ascii="Times New Roman" w:hAnsi="Times New Roman"/>
        </w:rPr>
        <w:t>e a sociabilidade, o respeito-mú</w:t>
      </w:r>
      <w:r w:rsidRPr="00833E05">
        <w:rPr>
          <w:rFonts w:ascii="Times New Roman" w:hAnsi="Times New Roman"/>
        </w:rPr>
        <w:t xml:space="preserve">tuo e a cooperação, melhora a coordenação motora, a atenção e a comunicação. Além </w:t>
      </w:r>
      <w:r w:rsidRPr="00833E05">
        <w:rPr>
          <w:rFonts w:ascii="Times New Roman" w:hAnsi="Times New Roman"/>
        </w:rPr>
        <w:lastRenderedPageBreak/>
        <w:t>do canto propriamente dito, muitas atividades lúdicas, abrangendo o universo sonoro e musical da criança, podem ser promovidas com o intuit</w:t>
      </w:r>
      <w:r w:rsidR="0050371A" w:rsidRPr="00833E05">
        <w:rPr>
          <w:rFonts w:ascii="Times New Roman" w:hAnsi="Times New Roman"/>
        </w:rPr>
        <w:t>o de construir seu pensamento ló</w:t>
      </w:r>
      <w:r w:rsidRPr="00833E05">
        <w:rPr>
          <w:rFonts w:ascii="Times New Roman" w:hAnsi="Times New Roman"/>
        </w:rPr>
        <w:t>gico-matemático.</w:t>
      </w:r>
      <w:r w:rsidR="00441984" w:rsidRPr="00833E05">
        <w:rPr>
          <w:rFonts w:ascii="Times New Roman" w:hAnsi="Times New Roman"/>
        </w:rPr>
        <w:t xml:space="preserve"> </w:t>
      </w:r>
      <w:r w:rsidR="0050371A" w:rsidRPr="00833E05">
        <w:rPr>
          <w:rFonts w:ascii="Times New Roman" w:hAnsi="Times New Roman"/>
        </w:rPr>
        <w:t>(</w:t>
      </w:r>
      <w:r w:rsidR="0031385F" w:rsidRPr="00833E05">
        <w:rPr>
          <w:rFonts w:ascii="Times New Roman" w:hAnsi="Times New Roman"/>
        </w:rPr>
        <w:t>LORENZI e PARMEGIANI</w:t>
      </w:r>
      <w:r w:rsidR="00441984" w:rsidRPr="00833E05">
        <w:rPr>
          <w:rFonts w:ascii="Times New Roman" w:hAnsi="Times New Roman"/>
        </w:rPr>
        <w:t xml:space="preserve">, </w:t>
      </w:r>
      <w:r w:rsidR="00EA5669" w:rsidRPr="00833E05">
        <w:rPr>
          <w:rFonts w:ascii="Times New Roman" w:hAnsi="Times New Roman"/>
        </w:rPr>
        <w:t>2009</w:t>
      </w:r>
      <w:r w:rsidR="0050371A" w:rsidRPr="00833E05">
        <w:rPr>
          <w:rFonts w:ascii="Times New Roman" w:hAnsi="Times New Roman"/>
        </w:rPr>
        <w:t>,</w:t>
      </w:r>
      <w:r w:rsidR="009F4D43" w:rsidRPr="00833E05">
        <w:rPr>
          <w:rFonts w:ascii="Times New Roman" w:hAnsi="Times New Roman"/>
        </w:rPr>
        <w:t xml:space="preserve"> p.</w:t>
      </w:r>
      <w:r w:rsidR="00EA5669" w:rsidRPr="00833E05">
        <w:rPr>
          <w:rFonts w:ascii="Times New Roman" w:hAnsi="Times New Roman"/>
        </w:rPr>
        <w:t xml:space="preserve"> 5</w:t>
      </w:r>
      <w:r w:rsidR="00441984" w:rsidRPr="00833E05">
        <w:rPr>
          <w:rFonts w:ascii="Times New Roman" w:hAnsi="Times New Roman"/>
        </w:rPr>
        <w:t>)</w:t>
      </w:r>
    </w:p>
    <w:p w14:paraId="169EE45E" w14:textId="77777777" w:rsidR="001270B9" w:rsidRPr="00833E05" w:rsidRDefault="001270B9" w:rsidP="00B2738D">
      <w:pPr>
        <w:spacing w:line="360" w:lineRule="auto"/>
        <w:ind w:firstLine="709"/>
        <w:jc w:val="both"/>
        <w:rPr>
          <w:rFonts w:ascii="Times New Roman" w:hAnsi="Times New Roman"/>
          <w:sz w:val="24"/>
          <w:szCs w:val="24"/>
        </w:rPr>
      </w:pPr>
      <w:r w:rsidRPr="00833E05">
        <w:rPr>
          <w:rFonts w:ascii="Times New Roman" w:hAnsi="Times New Roman"/>
          <w:sz w:val="24"/>
          <w:szCs w:val="24"/>
        </w:rPr>
        <w:t xml:space="preserve">Segundo </w:t>
      </w:r>
      <w:r w:rsidR="0001554B" w:rsidRPr="00833E05">
        <w:rPr>
          <w:rFonts w:ascii="Times New Roman" w:hAnsi="Times New Roman"/>
          <w:sz w:val="24"/>
          <w:szCs w:val="24"/>
        </w:rPr>
        <w:t xml:space="preserve">Kátia C. Stocco </w:t>
      </w:r>
      <w:r w:rsidRPr="00833E05">
        <w:rPr>
          <w:rFonts w:ascii="Times New Roman" w:hAnsi="Times New Roman"/>
          <w:sz w:val="24"/>
          <w:szCs w:val="24"/>
        </w:rPr>
        <w:t xml:space="preserve">Smole (2000) “no trabalho com a </w:t>
      </w:r>
      <w:r w:rsidR="001F31E4" w:rsidRPr="00833E05">
        <w:rPr>
          <w:rFonts w:ascii="Times New Roman" w:hAnsi="Times New Roman"/>
          <w:sz w:val="24"/>
          <w:szCs w:val="24"/>
        </w:rPr>
        <w:t>música</w:t>
      </w:r>
      <w:r w:rsidRPr="00833E05">
        <w:rPr>
          <w:rFonts w:ascii="Times New Roman" w:hAnsi="Times New Roman"/>
          <w:sz w:val="24"/>
          <w:szCs w:val="24"/>
        </w:rPr>
        <w:t xml:space="preserve"> estão presentes muitas habilidades </w:t>
      </w:r>
      <w:r w:rsidR="001F31E4" w:rsidRPr="00833E05">
        <w:rPr>
          <w:rFonts w:ascii="Times New Roman" w:hAnsi="Times New Roman"/>
          <w:sz w:val="24"/>
          <w:szCs w:val="24"/>
        </w:rPr>
        <w:t>úteis</w:t>
      </w:r>
      <w:r w:rsidRPr="00833E05">
        <w:rPr>
          <w:rFonts w:ascii="Times New Roman" w:hAnsi="Times New Roman"/>
          <w:sz w:val="24"/>
          <w:szCs w:val="24"/>
        </w:rPr>
        <w:t xml:space="preserve"> para o desenvolvimento de noções </w:t>
      </w:r>
      <w:r w:rsidR="003D39B4" w:rsidRPr="00833E05">
        <w:rPr>
          <w:rFonts w:ascii="Times New Roman" w:hAnsi="Times New Roman"/>
          <w:sz w:val="24"/>
          <w:szCs w:val="24"/>
        </w:rPr>
        <w:t>Matemática</w:t>
      </w:r>
      <w:r w:rsidRPr="00833E05">
        <w:rPr>
          <w:rFonts w:ascii="Times New Roman" w:hAnsi="Times New Roman"/>
          <w:sz w:val="24"/>
          <w:szCs w:val="24"/>
        </w:rPr>
        <w:t>s e de processos de resolução de problemas: noção de espaço, tempo, regularidades e padrões, capacidade de interpretação e compreensão, sendo, portanto, possível estabelecer uma parceria matemático-musical”.</w:t>
      </w:r>
      <w:r w:rsidR="0031385F" w:rsidRPr="00833E05">
        <w:rPr>
          <w:rFonts w:ascii="Times New Roman" w:hAnsi="Times New Roman"/>
          <w:sz w:val="24"/>
          <w:szCs w:val="24"/>
        </w:rPr>
        <w:t xml:space="preserve"> </w:t>
      </w:r>
      <w:r w:rsidR="008E4303" w:rsidRPr="00833E05">
        <w:rPr>
          <w:rFonts w:ascii="Times New Roman" w:hAnsi="Times New Roman"/>
          <w:sz w:val="24"/>
          <w:szCs w:val="24"/>
        </w:rPr>
        <w:t>Para</w:t>
      </w:r>
      <w:r w:rsidR="0001554B" w:rsidRPr="00833E05">
        <w:rPr>
          <w:rFonts w:ascii="Times New Roman" w:hAnsi="Times New Roman"/>
          <w:sz w:val="24"/>
          <w:szCs w:val="24"/>
        </w:rPr>
        <w:t xml:space="preserve"> Lorenzi e Parmegiani</w:t>
      </w:r>
      <w:r w:rsidRPr="00833E05">
        <w:rPr>
          <w:rFonts w:ascii="Times New Roman" w:hAnsi="Times New Roman"/>
          <w:sz w:val="24"/>
          <w:szCs w:val="24"/>
        </w:rPr>
        <w:t xml:space="preserve"> (2009), o canto puro e simples trabalha a sequenciação, que é um dos setes processos mentais básicos para a aprendizagem da </w:t>
      </w:r>
      <w:r w:rsidR="003D39B4" w:rsidRPr="00833E05">
        <w:rPr>
          <w:rFonts w:ascii="Times New Roman" w:hAnsi="Times New Roman"/>
          <w:sz w:val="24"/>
          <w:szCs w:val="24"/>
        </w:rPr>
        <w:t>Matemática</w:t>
      </w:r>
      <w:r w:rsidRPr="00833E05">
        <w:rPr>
          <w:rFonts w:ascii="Times New Roman" w:hAnsi="Times New Roman"/>
          <w:sz w:val="24"/>
          <w:szCs w:val="24"/>
        </w:rPr>
        <w:t xml:space="preserve"> (memorização de letras e ritmos).</w:t>
      </w:r>
    </w:p>
    <w:p w14:paraId="68ABAFD4" w14:textId="77777777" w:rsidR="001270B9" w:rsidRPr="00833E05" w:rsidRDefault="001270B9" w:rsidP="003A6804">
      <w:pPr>
        <w:ind w:left="1416"/>
        <w:jc w:val="both"/>
        <w:rPr>
          <w:rFonts w:ascii="Times New Roman" w:hAnsi="Times New Roman"/>
        </w:rPr>
      </w:pPr>
      <w:r w:rsidRPr="00833E05">
        <w:rPr>
          <w:rFonts w:ascii="Times New Roman" w:hAnsi="Times New Roman"/>
        </w:rPr>
        <w:t>Diferentes atividades envolvendo corpo, som, ritmo e movimento podem ser planejadas para contemplar este e outros processos mentais, como , por exemplo:</w:t>
      </w:r>
    </w:p>
    <w:p w14:paraId="1D855560" w14:textId="77777777" w:rsidR="001270B9" w:rsidRPr="00833E05" w:rsidRDefault="001270B9" w:rsidP="001270B9">
      <w:pPr>
        <w:pStyle w:val="ListParagraph"/>
        <w:numPr>
          <w:ilvl w:val="0"/>
          <w:numId w:val="3"/>
        </w:numPr>
        <w:jc w:val="both"/>
        <w:rPr>
          <w:rFonts w:ascii="Times New Roman" w:hAnsi="Times New Roman"/>
        </w:rPr>
      </w:pPr>
      <w:r w:rsidRPr="00833E05">
        <w:rPr>
          <w:rFonts w:ascii="Times New Roman" w:hAnsi="Times New Roman"/>
        </w:rPr>
        <w:t>a correspondência termo a termo pode ser explorada numa atividade que relacione sons de animais ou objetos da cada com os desenhos dos mesmos;</w:t>
      </w:r>
    </w:p>
    <w:p w14:paraId="1F28F2EF" w14:textId="77777777" w:rsidR="001270B9" w:rsidRPr="00833E05" w:rsidRDefault="001270B9" w:rsidP="001270B9">
      <w:pPr>
        <w:pStyle w:val="ListParagraph"/>
        <w:numPr>
          <w:ilvl w:val="0"/>
          <w:numId w:val="3"/>
        </w:numPr>
        <w:jc w:val="both"/>
        <w:rPr>
          <w:rFonts w:ascii="Times New Roman" w:hAnsi="Times New Roman"/>
        </w:rPr>
      </w:pPr>
      <w:r w:rsidRPr="00833E05">
        <w:rPr>
          <w:rFonts w:ascii="Times New Roman" w:hAnsi="Times New Roman"/>
        </w:rPr>
        <w:t>a formação de filas de alunos de acordo como critério da voz, da mais fina (aguda) para a mais grossa (grave), exige comparações e seriação;</w:t>
      </w:r>
    </w:p>
    <w:p w14:paraId="00FC7100" w14:textId="77777777" w:rsidR="001270B9" w:rsidRPr="00833E05" w:rsidRDefault="001270B9" w:rsidP="001270B9">
      <w:pPr>
        <w:pStyle w:val="ListParagraph"/>
        <w:numPr>
          <w:ilvl w:val="0"/>
          <w:numId w:val="3"/>
        </w:numPr>
        <w:jc w:val="both"/>
        <w:rPr>
          <w:rFonts w:ascii="Times New Roman" w:hAnsi="Times New Roman"/>
        </w:rPr>
      </w:pPr>
      <w:r w:rsidRPr="00833E05">
        <w:rPr>
          <w:rFonts w:ascii="Times New Roman" w:hAnsi="Times New Roman"/>
        </w:rPr>
        <w:t>a sequenciação está  presente em uma brincadeira de reprodução e repetição de uma sucessão de sons produzidos pelo professor, como: bater no peito, bater palma, bater nas coxas ou bater palma, estalar os dedos, bater o pé.</w:t>
      </w:r>
    </w:p>
    <w:p w14:paraId="6F87CCFC" w14:textId="77777777" w:rsidR="0001554B" w:rsidRPr="00833E05" w:rsidRDefault="001270B9" w:rsidP="00B2738D">
      <w:pPr>
        <w:pStyle w:val="ListParagraph"/>
        <w:numPr>
          <w:ilvl w:val="0"/>
          <w:numId w:val="3"/>
        </w:numPr>
        <w:jc w:val="both"/>
        <w:rPr>
          <w:rFonts w:ascii="Times New Roman" w:hAnsi="Times New Roman"/>
          <w:i/>
        </w:rPr>
      </w:pPr>
      <w:r w:rsidRPr="00833E05">
        <w:rPr>
          <w:rFonts w:ascii="Times New Roman" w:hAnsi="Times New Roman"/>
        </w:rPr>
        <w:t xml:space="preserve">A separação de instrumentos musicais (ou gravuras) de acordo com as semelhanças pode ser feita utilizando instrumentos de sopro (flauta, saxofone, gaita-de-boca, etc.), de corda (violão, guitarra, piano, etc.) e de percussão (pandeiro, tambor, </w:t>
      </w:r>
      <w:r w:rsidR="001F31E4" w:rsidRPr="00833E05">
        <w:rPr>
          <w:rFonts w:ascii="Times New Roman" w:hAnsi="Times New Roman"/>
        </w:rPr>
        <w:t>pratos, atabaque, etc.) e é</w:t>
      </w:r>
      <w:r w:rsidRPr="00833E05">
        <w:rPr>
          <w:rFonts w:ascii="Times New Roman" w:hAnsi="Times New Roman"/>
        </w:rPr>
        <w:t xml:space="preserve"> uma atividade de classificação</w:t>
      </w:r>
      <w:r w:rsidR="0001554B" w:rsidRPr="00833E05">
        <w:rPr>
          <w:rFonts w:ascii="Times New Roman" w:hAnsi="Times New Roman"/>
          <w:i/>
        </w:rPr>
        <w:t xml:space="preserve">. </w:t>
      </w:r>
    </w:p>
    <w:p w14:paraId="47CFE465" w14:textId="77777777" w:rsidR="001F31E4" w:rsidRPr="00833E05" w:rsidRDefault="0001554B" w:rsidP="003A6804">
      <w:pPr>
        <w:pStyle w:val="ListParagraph"/>
        <w:ind w:firstLine="696"/>
        <w:jc w:val="both"/>
        <w:rPr>
          <w:rFonts w:ascii="Arial" w:hAnsi="Arial" w:cs="Arial"/>
          <w:i/>
        </w:rPr>
      </w:pPr>
      <w:r w:rsidRPr="00833E05">
        <w:rPr>
          <w:rFonts w:ascii="Times New Roman" w:hAnsi="Times New Roman"/>
        </w:rPr>
        <w:t>(</w:t>
      </w:r>
      <w:r w:rsidR="0031385F" w:rsidRPr="00833E05">
        <w:rPr>
          <w:rFonts w:ascii="Times New Roman" w:hAnsi="Times New Roman"/>
        </w:rPr>
        <w:t xml:space="preserve">LORENZI e PARMEGIANI, </w:t>
      </w:r>
      <w:r w:rsidRPr="00833E05">
        <w:rPr>
          <w:rFonts w:ascii="Times New Roman" w:hAnsi="Times New Roman"/>
        </w:rPr>
        <w:t>2009, páginas 5 e 6)</w:t>
      </w:r>
    </w:p>
    <w:p w14:paraId="0D79DE05" w14:textId="77777777" w:rsidR="0001554B" w:rsidRPr="00833E05" w:rsidRDefault="0001554B" w:rsidP="0001554B">
      <w:pPr>
        <w:pStyle w:val="ListParagraph"/>
        <w:jc w:val="both"/>
        <w:rPr>
          <w:rFonts w:ascii="Arial" w:hAnsi="Arial" w:cs="Arial"/>
          <w:i/>
        </w:rPr>
      </w:pPr>
    </w:p>
    <w:p w14:paraId="17472BCD" w14:textId="77777777" w:rsidR="0035536C" w:rsidRPr="00833E05" w:rsidRDefault="0035536C" w:rsidP="0001554B">
      <w:pPr>
        <w:pStyle w:val="ListParagraph"/>
        <w:jc w:val="both"/>
        <w:rPr>
          <w:rFonts w:ascii="Arial" w:hAnsi="Arial" w:cs="Arial"/>
          <w:i/>
        </w:rPr>
      </w:pPr>
    </w:p>
    <w:p w14:paraId="206823FA" w14:textId="77777777" w:rsidR="001270B9" w:rsidRPr="00833E05" w:rsidRDefault="001270B9" w:rsidP="00B2738D">
      <w:pPr>
        <w:spacing w:line="360" w:lineRule="auto"/>
        <w:ind w:firstLine="708"/>
        <w:jc w:val="both"/>
        <w:rPr>
          <w:rFonts w:ascii="Times New Roman" w:hAnsi="Times New Roman"/>
          <w:sz w:val="24"/>
          <w:szCs w:val="24"/>
        </w:rPr>
      </w:pPr>
      <w:r w:rsidRPr="00833E05">
        <w:rPr>
          <w:rFonts w:ascii="Times New Roman" w:hAnsi="Times New Roman"/>
          <w:sz w:val="24"/>
          <w:szCs w:val="24"/>
        </w:rPr>
        <w:t xml:space="preserve">Fábio José Rodrigues da Costa (2010) realizou pesquisas relativas à formação inicial do professor na área de artes, defendendo a </w:t>
      </w:r>
      <w:r w:rsidR="001F31E4" w:rsidRPr="00833E05">
        <w:rPr>
          <w:rFonts w:ascii="Times New Roman" w:hAnsi="Times New Roman"/>
          <w:sz w:val="24"/>
          <w:szCs w:val="24"/>
        </w:rPr>
        <w:t>ideia</w:t>
      </w:r>
      <w:r w:rsidRPr="00833E05">
        <w:rPr>
          <w:rFonts w:ascii="Times New Roman" w:hAnsi="Times New Roman"/>
          <w:sz w:val="24"/>
          <w:szCs w:val="24"/>
        </w:rPr>
        <w:t xml:space="preserve"> de que devemos desconstruir a concepção de ensino como uma transferência neutra da verdade, bem como descontruir a forma absolutista de certeza:</w:t>
      </w:r>
    </w:p>
    <w:p w14:paraId="5638F2C1" w14:textId="77777777" w:rsidR="001270B9" w:rsidRPr="00833E05" w:rsidRDefault="001270B9" w:rsidP="003A6804">
      <w:pPr>
        <w:spacing w:line="240" w:lineRule="auto"/>
        <w:ind w:left="1416"/>
        <w:jc w:val="both"/>
        <w:rPr>
          <w:rFonts w:ascii="Times New Roman" w:hAnsi="Times New Roman"/>
        </w:rPr>
      </w:pPr>
      <w:r w:rsidRPr="00833E05">
        <w:rPr>
          <w:rFonts w:ascii="Times New Roman" w:hAnsi="Times New Roman"/>
        </w:rPr>
        <w:t>Es</w:t>
      </w:r>
      <w:r w:rsidR="00417F07" w:rsidRPr="00833E05">
        <w:rPr>
          <w:rFonts w:ascii="Times New Roman" w:hAnsi="Times New Roman"/>
        </w:rPr>
        <w:t>t</w:t>
      </w:r>
      <w:r w:rsidRPr="00833E05">
        <w:rPr>
          <w:rFonts w:ascii="Times New Roman" w:hAnsi="Times New Roman"/>
        </w:rPr>
        <w:t>a (re)significação tem no multiculturalismo crítico uma base teórica que a explica e a justifica em plena contemporaneidade (</w:t>
      </w:r>
      <w:r w:rsidR="0031385F" w:rsidRPr="00833E05">
        <w:rPr>
          <w:rFonts w:ascii="Times New Roman" w:hAnsi="Times New Roman"/>
        </w:rPr>
        <w:t>CANDAU</w:t>
      </w:r>
      <w:r w:rsidRPr="00833E05">
        <w:rPr>
          <w:rFonts w:ascii="Times New Roman" w:hAnsi="Times New Roman"/>
        </w:rPr>
        <w:t>, 2001), já que a cultura é dinâmica, se reinventa e (re)significa as instituições e seu papel na formação humana.</w:t>
      </w:r>
      <w:r w:rsidR="00441984" w:rsidRPr="00833E05">
        <w:rPr>
          <w:rFonts w:ascii="Times New Roman" w:hAnsi="Times New Roman"/>
        </w:rPr>
        <w:t xml:space="preserve"> (</w:t>
      </w:r>
      <w:r w:rsidR="0031385F" w:rsidRPr="00833E05">
        <w:rPr>
          <w:rFonts w:ascii="Times New Roman" w:hAnsi="Times New Roman"/>
        </w:rPr>
        <w:t>COSTA</w:t>
      </w:r>
      <w:r w:rsidR="00417F07" w:rsidRPr="00833E05">
        <w:rPr>
          <w:rFonts w:ascii="Times New Roman" w:hAnsi="Times New Roman"/>
        </w:rPr>
        <w:t>, 2010,</w:t>
      </w:r>
      <w:r w:rsidR="00441984" w:rsidRPr="00833E05">
        <w:rPr>
          <w:rFonts w:ascii="Times New Roman" w:hAnsi="Times New Roman"/>
        </w:rPr>
        <w:t xml:space="preserve"> página</w:t>
      </w:r>
      <w:r w:rsidR="00417F07" w:rsidRPr="00833E05">
        <w:rPr>
          <w:rFonts w:ascii="Times New Roman" w:hAnsi="Times New Roman"/>
        </w:rPr>
        <w:t>n126</w:t>
      </w:r>
      <w:r w:rsidR="00441984" w:rsidRPr="00833E05">
        <w:rPr>
          <w:rFonts w:ascii="Times New Roman" w:hAnsi="Times New Roman"/>
        </w:rPr>
        <w:t>)</w:t>
      </w:r>
    </w:p>
    <w:p w14:paraId="61C5B426" w14:textId="77777777" w:rsidR="001270B9" w:rsidRPr="00833E05" w:rsidRDefault="001270B9" w:rsidP="00B2738D">
      <w:pPr>
        <w:spacing w:line="360" w:lineRule="auto"/>
        <w:jc w:val="both"/>
        <w:rPr>
          <w:rFonts w:ascii="Times New Roman" w:hAnsi="Times New Roman"/>
          <w:sz w:val="24"/>
          <w:szCs w:val="24"/>
        </w:rPr>
      </w:pPr>
      <w:r w:rsidRPr="00833E05">
        <w:rPr>
          <w:rFonts w:ascii="Arial" w:hAnsi="Arial" w:cs="Arial"/>
          <w:sz w:val="28"/>
          <w:szCs w:val="28"/>
        </w:rPr>
        <w:tab/>
      </w:r>
      <w:r w:rsidRPr="00833E05">
        <w:rPr>
          <w:rFonts w:ascii="Times New Roman" w:hAnsi="Times New Roman"/>
          <w:sz w:val="24"/>
          <w:szCs w:val="24"/>
        </w:rPr>
        <w:t>Maria das Vitórias Negreiros do Amaral (2010) tece considerações sobre política governamental de fomento à Arte – mais particularmente, nas escolas públicas:</w:t>
      </w:r>
    </w:p>
    <w:p w14:paraId="789CEE11" w14:textId="77777777" w:rsidR="001270B9" w:rsidRPr="00833E05" w:rsidRDefault="001270B9" w:rsidP="003A6804">
      <w:pPr>
        <w:ind w:left="1416"/>
        <w:jc w:val="both"/>
        <w:rPr>
          <w:rFonts w:ascii="Times New Roman" w:hAnsi="Times New Roman"/>
        </w:rPr>
      </w:pPr>
      <w:r w:rsidRPr="00833E05">
        <w:rPr>
          <w:rFonts w:ascii="Times New Roman" w:hAnsi="Times New Roman"/>
        </w:rPr>
        <w:lastRenderedPageBreak/>
        <w:t xml:space="preserve">(...) </w:t>
      </w:r>
      <w:r w:rsidR="00417F07" w:rsidRPr="00833E05">
        <w:rPr>
          <w:rFonts w:ascii="Times New Roman" w:hAnsi="Times New Roman"/>
        </w:rPr>
        <w:t xml:space="preserve">ainda </w:t>
      </w:r>
      <w:r w:rsidRPr="00833E05">
        <w:rPr>
          <w:rFonts w:ascii="Times New Roman" w:hAnsi="Times New Roman"/>
        </w:rPr>
        <w:t>não temos uma política educacional democrática, na qual todos, sem exceção, tenham acesso à Arte, à educação e a uma formação crítica. A arte é ‘para poucos’. Uma educação que disponibilize o acesso a todas as áreas de conhecimento, principalmente da arte, está apenas começando, e as expansões universitárias são um dos caminhos para uma democratização do conhecimento. As aulas de arte ainda são consideradas supérfluas em alguns lugares, e são as primeiras a serem substituídas, por qualquer motivo. Os/as professores/as precisam de uma formação que dê subsídios para a reflexão da prática em arte, para torn</w:t>
      </w:r>
      <w:r w:rsidR="001F31E4" w:rsidRPr="00833E05">
        <w:rPr>
          <w:rFonts w:ascii="Times New Roman" w:hAnsi="Times New Roman"/>
        </w:rPr>
        <w:t>á</w:t>
      </w:r>
      <w:r w:rsidRPr="00833E05">
        <w:rPr>
          <w:rFonts w:ascii="Times New Roman" w:hAnsi="Times New Roman"/>
        </w:rPr>
        <w:t>-la importante para o ensino-aprendizagem.</w:t>
      </w:r>
      <w:r w:rsidR="00441984" w:rsidRPr="00833E05">
        <w:rPr>
          <w:rFonts w:ascii="Times New Roman" w:hAnsi="Times New Roman"/>
        </w:rPr>
        <w:t xml:space="preserve"> (</w:t>
      </w:r>
      <w:r w:rsidR="0031385F" w:rsidRPr="00833E05">
        <w:rPr>
          <w:rFonts w:ascii="Times New Roman" w:hAnsi="Times New Roman"/>
        </w:rPr>
        <w:t xml:space="preserve">AMARAL, </w:t>
      </w:r>
      <w:r w:rsidR="00417F07" w:rsidRPr="00833E05">
        <w:rPr>
          <w:rFonts w:ascii="Times New Roman" w:hAnsi="Times New Roman"/>
        </w:rPr>
        <w:t>2010,</w:t>
      </w:r>
      <w:r w:rsidR="00441984" w:rsidRPr="00833E05">
        <w:rPr>
          <w:rFonts w:ascii="Times New Roman" w:hAnsi="Times New Roman"/>
        </w:rPr>
        <w:t xml:space="preserve"> </w:t>
      </w:r>
      <w:r w:rsidR="0031385F" w:rsidRPr="00833E05">
        <w:rPr>
          <w:rFonts w:ascii="Times New Roman" w:hAnsi="Times New Roman"/>
        </w:rPr>
        <w:t>p.</w:t>
      </w:r>
      <w:r w:rsidR="00417F07" w:rsidRPr="00833E05">
        <w:rPr>
          <w:rFonts w:ascii="Times New Roman" w:hAnsi="Times New Roman"/>
        </w:rPr>
        <w:t xml:space="preserve"> 145</w:t>
      </w:r>
      <w:r w:rsidR="00441984" w:rsidRPr="00833E05">
        <w:rPr>
          <w:rFonts w:ascii="Times New Roman" w:hAnsi="Times New Roman"/>
        </w:rPr>
        <w:t>)</w:t>
      </w:r>
    </w:p>
    <w:p w14:paraId="37660154" w14:textId="77777777" w:rsidR="001270B9" w:rsidRPr="00833E05" w:rsidRDefault="001270B9" w:rsidP="001270B9">
      <w:pPr>
        <w:jc w:val="both"/>
        <w:rPr>
          <w:rFonts w:ascii="Times New Roman" w:hAnsi="Times New Roman"/>
          <w:sz w:val="24"/>
          <w:szCs w:val="24"/>
        </w:rPr>
      </w:pPr>
      <w:r w:rsidRPr="00833E05">
        <w:rPr>
          <w:rFonts w:ascii="Arial" w:hAnsi="Arial" w:cs="Arial"/>
          <w:sz w:val="28"/>
          <w:szCs w:val="28"/>
        </w:rPr>
        <w:tab/>
      </w:r>
      <w:r w:rsidR="0031385F" w:rsidRPr="00833E05">
        <w:rPr>
          <w:rFonts w:ascii="Times New Roman" w:hAnsi="Times New Roman"/>
          <w:sz w:val="24"/>
          <w:szCs w:val="24"/>
        </w:rPr>
        <w:t>E</w:t>
      </w:r>
      <w:r w:rsidRPr="00833E05">
        <w:rPr>
          <w:rFonts w:ascii="Times New Roman" w:hAnsi="Times New Roman"/>
          <w:sz w:val="24"/>
          <w:szCs w:val="24"/>
        </w:rPr>
        <w:t xml:space="preserve"> complementa seu texto com uma citação:</w:t>
      </w:r>
    </w:p>
    <w:p w14:paraId="5F4DD6CB" w14:textId="77777777" w:rsidR="001270B9" w:rsidRPr="00833E05" w:rsidRDefault="001270B9" w:rsidP="003A6804">
      <w:pPr>
        <w:ind w:left="1416"/>
        <w:jc w:val="both"/>
        <w:rPr>
          <w:rFonts w:ascii="Times New Roman" w:hAnsi="Times New Roman"/>
        </w:rPr>
      </w:pPr>
      <w:r w:rsidRPr="00833E05">
        <w:rPr>
          <w:rFonts w:ascii="Times New Roman" w:hAnsi="Times New Roman"/>
        </w:rPr>
        <w:t>Arte não é básico, mas fundamental na educação de um país que se desenvolve. Arte não é enfeite. Arte é cognição, é profissão, é uma forma diferente da palavra para interpretar o mundo, a realidade, o imaginário, e é conteúdo. Como conteúdo, arte representa o melhor trabalho do ser humano (</w:t>
      </w:r>
      <w:r w:rsidR="0031385F" w:rsidRPr="00833E05">
        <w:rPr>
          <w:rFonts w:ascii="Times New Roman" w:hAnsi="Times New Roman"/>
        </w:rPr>
        <w:t>BARBOSA</w:t>
      </w:r>
      <w:r w:rsidRPr="00833E05">
        <w:rPr>
          <w:rFonts w:ascii="Times New Roman" w:hAnsi="Times New Roman"/>
        </w:rPr>
        <w:t>, 2005, p.4).</w:t>
      </w:r>
    </w:p>
    <w:p w14:paraId="48361D6F" w14:textId="77777777" w:rsidR="00E335B1" w:rsidRPr="00833E05" w:rsidRDefault="00E335B1" w:rsidP="00B2738D">
      <w:pPr>
        <w:spacing w:line="360" w:lineRule="auto"/>
        <w:ind w:firstLine="709"/>
        <w:jc w:val="both"/>
        <w:rPr>
          <w:rFonts w:ascii="Times New Roman" w:hAnsi="Times New Roman"/>
          <w:sz w:val="24"/>
          <w:szCs w:val="24"/>
        </w:rPr>
      </w:pPr>
      <w:r w:rsidRPr="00833E05">
        <w:rPr>
          <w:rFonts w:ascii="Times New Roman" w:hAnsi="Times New Roman"/>
          <w:sz w:val="24"/>
          <w:szCs w:val="24"/>
        </w:rPr>
        <w:t>Everson Melquiades Araújo Silva e Clarissa Martins de Araújo indicam os percalços existentes na área do ensino de Artes:</w:t>
      </w:r>
    </w:p>
    <w:p w14:paraId="5F14168C" w14:textId="77777777" w:rsidR="00417F07" w:rsidRPr="00833E05" w:rsidRDefault="00417F07" w:rsidP="003A6804">
      <w:pPr>
        <w:ind w:left="1416"/>
        <w:jc w:val="both"/>
        <w:rPr>
          <w:rFonts w:ascii="Times New Roman" w:hAnsi="Times New Roman"/>
        </w:rPr>
      </w:pPr>
      <w:r w:rsidRPr="00833E05">
        <w:rPr>
          <w:rFonts w:ascii="Times New Roman" w:hAnsi="Times New Roman"/>
        </w:rPr>
        <w:t xml:space="preserve">(...) </w:t>
      </w:r>
      <w:r w:rsidR="00E335B1" w:rsidRPr="00833E05">
        <w:rPr>
          <w:rFonts w:ascii="Times New Roman" w:hAnsi="Times New Roman"/>
        </w:rPr>
        <w:t xml:space="preserve">Compreendemos no Brasil que não é suficiente formar o professor continuamente. É preciso formá-lo dentro de uma orientação da Arte/Educação, que compreende a arte como uma área do conhecimento. </w:t>
      </w:r>
      <w:r w:rsidRPr="00833E05">
        <w:rPr>
          <w:rFonts w:ascii="Times New Roman" w:hAnsi="Times New Roman"/>
        </w:rPr>
        <w:t>. (</w:t>
      </w:r>
      <w:r w:rsidR="0031385F" w:rsidRPr="00833E05">
        <w:rPr>
          <w:rFonts w:ascii="Times New Roman" w:hAnsi="Times New Roman"/>
        </w:rPr>
        <w:t>SILVA e ARAÚJO</w:t>
      </w:r>
      <w:r w:rsidRPr="00833E05">
        <w:rPr>
          <w:rFonts w:ascii="Times New Roman" w:hAnsi="Times New Roman"/>
        </w:rPr>
        <w:t xml:space="preserve">, 2010, </w:t>
      </w:r>
      <w:r w:rsidR="0031385F" w:rsidRPr="00833E05">
        <w:rPr>
          <w:rFonts w:ascii="Times New Roman" w:hAnsi="Times New Roman"/>
        </w:rPr>
        <w:t>p.</w:t>
      </w:r>
      <w:r w:rsidRPr="00833E05">
        <w:rPr>
          <w:rFonts w:ascii="Times New Roman" w:hAnsi="Times New Roman"/>
        </w:rPr>
        <w:t xml:space="preserve"> 164)</w:t>
      </w:r>
    </w:p>
    <w:p w14:paraId="20B1CFEE" w14:textId="77777777" w:rsidR="00A53D12" w:rsidRPr="00833E05" w:rsidRDefault="00E335B1" w:rsidP="003A6804">
      <w:pPr>
        <w:ind w:left="1416"/>
        <w:jc w:val="both"/>
        <w:rPr>
          <w:rFonts w:ascii="Times New Roman" w:hAnsi="Times New Roman"/>
        </w:rPr>
      </w:pPr>
      <w:r w:rsidRPr="00833E05">
        <w:rPr>
          <w:rFonts w:ascii="Times New Roman" w:hAnsi="Times New Roman"/>
        </w:rPr>
        <w:t>Por tanto, compreender a arte como uma área de conhecimento, como uma construção social, histórica e cultural é trazer a Arte para o domínio da cognição. Nessa direção, o conceito de arte também está ligado à cognição como um dos elementos de manifestação da razão, pois existe na Arte um conhecimento estruturador, que permite a potencialização da cognição</w:t>
      </w:r>
      <w:r w:rsidR="00DB5074" w:rsidRPr="00833E05">
        <w:rPr>
          <w:rFonts w:ascii="Times New Roman" w:hAnsi="Times New Roman"/>
        </w:rPr>
        <w:t>.</w:t>
      </w:r>
      <w:r w:rsidRPr="00833E05">
        <w:rPr>
          <w:rFonts w:ascii="Times New Roman" w:hAnsi="Times New Roman"/>
        </w:rPr>
        <w:t xml:space="preserve"> </w:t>
      </w:r>
      <w:r w:rsidR="001372C8" w:rsidRPr="00833E05">
        <w:rPr>
          <w:rFonts w:ascii="Times New Roman" w:hAnsi="Times New Roman"/>
        </w:rPr>
        <w:t>(</w:t>
      </w:r>
      <w:r w:rsidR="00E72233" w:rsidRPr="00833E05">
        <w:rPr>
          <w:rFonts w:ascii="Times New Roman" w:hAnsi="Times New Roman"/>
        </w:rPr>
        <w:t>SILVA E ARAÚJO,</w:t>
      </w:r>
      <w:r w:rsidR="001372C8" w:rsidRPr="00833E05">
        <w:rPr>
          <w:rFonts w:ascii="Times New Roman" w:hAnsi="Times New Roman"/>
        </w:rPr>
        <w:t xml:space="preserve"> </w:t>
      </w:r>
      <w:r w:rsidR="00417F07" w:rsidRPr="00833E05">
        <w:rPr>
          <w:rFonts w:ascii="Times New Roman" w:hAnsi="Times New Roman"/>
        </w:rPr>
        <w:t>2010,</w:t>
      </w:r>
      <w:r w:rsidR="001372C8" w:rsidRPr="00833E05">
        <w:rPr>
          <w:rFonts w:ascii="Times New Roman" w:hAnsi="Times New Roman"/>
        </w:rPr>
        <w:t xml:space="preserve"> página</w:t>
      </w:r>
      <w:r w:rsidR="00417F07" w:rsidRPr="00833E05">
        <w:rPr>
          <w:rFonts w:ascii="Times New Roman" w:hAnsi="Times New Roman"/>
        </w:rPr>
        <w:t xml:space="preserve"> 165</w:t>
      </w:r>
      <w:r w:rsidR="001372C8" w:rsidRPr="00833E05">
        <w:rPr>
          <w:rFonts w:ascii="Times New Roman" w:hAnsi="Times New Roman"/>
        </w:rPr>
        <w:t>)</w:t>
      </w:r>
    </w:p>
    <w:p w14:paraId="6082937C" w14:textId="77777777" w:rsidR="00E335B1" w:rsidRPr="00833E05" w:rsidRDefault="00E335B1" w:rsidP="00E335B1">
      <w:pPr>
        <w:jc w:val="both"/>
        <w:rPr>
          <w:rFonts w:ascii="Times New Roman" w:hAnsi="Times New Roman"/>
          <w:sz w:val="24"/>
          <w:szCs w:val="24"/>
        </w:rPr>
      </w:pPr>
      <w:r w:rsidRPr="00833E05">
        <w:rPr>
          <w:rFonts w:ascii="Arial" w:hAnsi="Arial" w:cs="Arial"/>
          <w:sz w:val="28"/>
          <w:szCs w:val="28"/>
        </w:rPr>
        <w:tab/>
      </w:r>
      <w:r w:rsidRPr="00833E05">
        <w:rPr>
          <w:rFonts w:ascii="Times New Roman" w:hAnsi="Times New Roman"/>
          <w:sz w:val="24"/>
          <w:szCs w:val="24"/>
        </w:rPr>
        <w:t>Corroborando tal ideia, Silva e Araújo</w:t>
      </w:r>
      <w:r w:rsidR="00417F07" w:rsidRPr="00833E05">
        <w:rPr>
          <w:rFonts w:ascii="Times New Roman" w:hAnsi="Times New Roman"/>
          <w:sz w:val="24"/>
          <w:szCs w:val="24"/>
        </w:rPr>
        <w:t xml:space="preserve"> </w:t>
      </w:r>
      <w:r w:rsidRPr="00833E05">
        <w:rPr>
          <w:rFonts w:ascii="Times New Roman" w:hAnsi="Times New Roman"/>
          <w:sz w:val="24"/>
          <w:szCs w:val="24"/>
        </w:rPr>
        <w:t>(2010</w:t>
      </w:r>
      <w:r w:rsidR="00417F07" w:rsidRPr="00833E05">
        <w:rPr>
          <w:rFonts w:ascii="Times New Roman" w:hAnsi="Times New Roman"/>
          <w:sz w:val="24"/>
          <w:szCs w:val="24"/>
        </w:rPr>
        <w:t>, p.165</w:t>
      </w:r>
      <w:r w:rsidRPr="00833E05">
        <w:rPr>
          <w:rFonts w:ascii="Times New Roman" w:hAnsi="Times New Roman"/>
          <w:sz w:val="24"/>
          <w:szCs w:val="24"/>
        </w:rPr>
        <w:t>) citam</w:t>
      </w:r>
      <w:r w:rsidR="00417F07" w:rsidRPr="00833E05">
        <w:rPr>
          <w:rFonts w:ascii="Times New Roman" w:hAnsi="Times New Roman"/>
          <w:sz w:val="24"/>
          <w:szCs w:val="24"/>
        </w:rPr>
        <w:t xml:space="preserve"> Ana Mae T.B.</w:t>
      </w:r>
      <w:r w:rsidRPr="00833E05">
        <w:rPr>
          <w:rFonts w:ascii="Times New Roman" w:hAnsi="Times New Roman"/>
          <w:sz w:val="24"/>
          <w:szCs w:val="24"/>
        </w:rPr>
        <w:t xml:space="preserve"> Barbosa:</w:t>
      </w:r>
    </w:p>
    <w:p w14:paraId="0C60D477" w14:textId="77777777" w:rsidR="00E335B1" w:rsidRPr="00833E05" w:rsidRDefault="00E335B1" w:rsidP="003A6804">
      <w:pPr>
        <w:ind w:left="1413"/>
        <w:jc w:val="both"/>
        <w:rPr>
          <w:rFonts w:ascii="Times New Roman" w:hAnsi="Times New Roman"/>
        </w:rPr>
      </w:pPr>
      <w:r w:rsidRPr="00833E05">
        <w:rPr>
          <w:rFonts w:ascii="Times New Roman" w:hAnsi="Times New Roman"/>
        </w:rPr>
        <w:t>Não é possível uma educação intelectual, formal ou não formal, de elite ou popular, sem arte, porque é impossível o desenvolvimento integral da inteligência sem o desenvolvimento do pensamento divergente, do pensamento visual e do conhecimento presentacional que caracterizam a arte (</w:t>
      </w:r>
      <w:r w:rsidR="00E72233" w:rsidRPr="00833E05">
        <w:rPr>
          <w:rFonts w:ascii="Times New Roman" w:hAnsi="Times New Roman"/>
        </w:rPr>
        <w:t>BARBOSA</w:t>
      </w:r>
      <w:r w:rsidRPr="00833E05">
        <w:rPr>
          <w:rFonts w:ascii="Times New Roman" w:hAnsi="Times New Roman"/>
        </w:rPr>
        <w:t>, 2002, p.5</w:t>
      </w:r>
      <w:r w:rsidR="00DB5074" w:rsidRPr="00833E05">
        <w:rPr>
          <w:rFonts w:ascii="Times New Roman" w:hAnsi="Times New Roman"/>
        </w:rPr>
        <w:t>)</w:t>
      </w:r>
      <w:r w:rsidRPr="00833E05">
        <w:rPr>
          <w:rFonts w:ascii="Times New Roman" w:hAnsi="Times New Roman"/>
        </w:rPr>
        <w:t>.</w:t>
      </w:r>
    </w:p>
    <w:p w14:paraId="79C39997" w14:textId="77777777" w:rsidR="00E335B1" w:rsidRPr="00833E05" w:rsidRDefault="00E335B1" w:rsidP="00B2738D">
      <w:pPr>
        <w:spacing w:line="360" w:lineRule="auto"/>
        <w:jc w:val="both"/>
        <w:rPr>
          <w:rFonts w:ascii="Times New Roman" w:hAnsi="Times New Roman"/>
          <w:sz w:val="24"/>
          <w:szCs w:val="24"/>
        </w:rPr>
      </w:pPr>
      <w:r w:rsidRPr="00833E05">
        <w:rPr>
          <w:rFonts w:ascii="Times New Roman" w:hAnsi="Times New Roman"/>
          <w:sz w:val="28"/>
          <w:szCs w:val="28"/>
        </w:rPr>
        <w:tab/>
      </w:r>
      <w:r w:rsidRPr="00833E05">
        <w:rPr>
          <w:rFonts w:ascii="Times New Roman" w:hAnsi="Times New Roman"/>
          <w:sz w:val="24"/>
          <w:szCs w:val="24"/>
        </w:rPr>
        <w:t>Os autores em tela destacam a abordagem contemporânea da Arte/Educação relacionada ao desenvolvimento cognitivo no Brasil:</w:t>
      </w:r>
    </w:p>
    <w:p w14:paraId="5FE8372E" w14:textId="77777777" w:rsidR="00A53D12" w:rsidRPr="00833E05" w:rsidRDefault="00E335B1" w:rsidP="003A6804">
      <w:pPr>
        <w:ind w:left="1416"/>
        <w:jc w:val="both"/>
        <w:rPr>
          <w:rFonts w:ascii="Times New Roman" w:hAnsi="Times New Roman"/>
        </w:rPr>
      </w:pPr>
      <w:r w:rsidRPr="00833E05">
        <w:rPr>
          <w:rFonts w:ascii="Times New Roman" w:hAnsi="Times New Roman"/>
        </w:rPr>
        <w:t>Essa compreensão nos impõe a pensar de maneira diferente o ensino da Arte na educação escolar, provocando o deslocamento das nossas preocupações relacionadas à questão de ‘como se ensina Arte’ para ‘como se aprende Arte</w:t>
      </w:r>
      <w:r w:rsidR="0067423B" w:rsidRPr="00833E05">
        <w:rPr>
          <w:rFonts w:ascii="Times New Roman" w:hAnsi="Times New Roman"/>
        </w:rPr>
        <w:t xml:space="preserve"> </w:t>
      </w:r>
      <w:r w:rsidR="00417F07" w:rsidRPr="00833E05">
        <w:rPr>
          <w:rFonts w:ascii="Times New Roman" w:hAnsi="Times New Roman"/>
        </w:rPr>
        <w:t>(</w:t>
      </w:r>
      <w:r w:rsidR="00E72233" w:rsidRPr="00833E05">
        <w:rPr>
          <w:rFonts w:ascii="Times New Roman" w:hAnsi="Times New Roman"/>
        </w:rPr>
        <w:t>SILVA E ARAÚJO</w:t>
      </w:r>
      <w:r w:rsidR="00417F07" w:rsidRPr="00833E05">
        <w:rPr>
          <w:rFonts w:ascii="Times New Roman" w:hAnsi="Times New Roman"/>
        </w:rPr>
        <w:t>, 2010, página 165)</w:t>
      </w:r>
    </w:p>
    <w:p w14:paraId="6A99CD54" w14:textId="77777777" w:rsidR="00653706" w:rsidRPr="00833E05" w:rsidRDefault="00050831" w:rsidP="00653706">
      <w:pPr>
        <w:spacing w:line="360" w:lineRule="auto"/>
        <w:ind w:firstLine="709"/>
        <w:jc w:val="both"/>
        <w:rPr>
          <w:rFonts w:ascii="Times New Roman" w:hAnsi="Times New Roman"/>
          <w:sz w:val="24"/>
          <w:szCs w:val="24"/>
        </w:rPr>
      </w:pPr>
      <w:r w:rsidRPr="00833E05">
        <w:rPr>
          <w:rFonts w:ascii="Times New Roman" w:hAnsi="Times New Roman"/>
          <w:sz w:val="24"/>
          <w:szCs w:val="24"/>
        </w:rPr>
        <w:lastRenderedPageBreak/>
        <w:t xml:space="preserve">Cabe citarmos Ole Skovsmose </w:t>
      </w:r>
      <w:r w:rsidR="00653706" w:rsidRPr="00833E05">
        <w:rPr>
          <w:rFonts w:ascii="Times New Roman" w:hAnsi="Times New Roman"/>
          <w:sz w:val="24"/>
          <w:szCs w:val="24"/>
        </w:rPr>
        <w:t xml:space="preserve">(2000) </w:t>
      </w:r>
      <w:r w:rsidRPr="00833E05">
        <w:rPr>
          <w:rFonts w:ascii="Times New Roman" w:hAnsi="Times New Roman"/>
          <w:sz w:val="24"/>
          <w:szCs w:val="24"/>
        </w:rPr>
        <w:t xml:space="preserve">ao abordar os “paradigmas da investigação”: a educação </w:t>
      </w:r>
      <w:r w:rsidR="003D39B4" w:rsidRPr="00833E05">
        <w:rPr>
          <w:rFonts w:ascii="Times New Roman" w:hAnsi="Times New Roman"/>
          <w:sz w:val="24"/>
          <w:szCs w:val="24"/>
        </w:rPr>
        <w:t>Matemática</w:t>
      </w:r>
      <w:r w:rsidRPr="00833E05">
        <w:rPr>
          <w:rFonts w:ascii="Times New Roman" w:hAnsi="Times New Roman"/>
          <w:sz w:val="24"/>
          <w:szCs w:val="24"/>
        </w:rPr>
        <w:t xml:space="preserve"> crítica não se refere apenas às habilidades </w:t>
      </w:r>
      <w:r w:rsidR="003D39B4" w:rsidRPr="00833E05">
        <w:rPr>
          <w:rFonts w:ascii="Times New Roman" w:hAnsi="Times New Roman"/>
          <w:sz w:val="24"/>
          <w:szCs w:val="24"/>
        </w:rPr>
        <w:t>Matemática</w:t>
      </w:r>
      <w:r w:rsidRPr="00833E05">
        <w:rPr>
          <w:rFonts w:ascii="Times New Roman" w:hAnsi="Times New Roman"/>
          <w:sz w:val="24"/>
          <w:szCs w:val="24"/>
        </w:rPr>
        <w:t xml:space="preserve">s, mas, também à competência de interpretar e agir numa situação social e política estruturada pela </w:t>
      </w:r>
      <w:r w:rsidR="003D39B4" w:rsidRPr="00833E05">
        <w:rPr>
          <w:rFonts w:ascii="Times New Roman" w:hAnsi="Times New Roman"/>
          <w:sz w:val="24"/>
          <w:szCs w:val="24"/>
        </w:rPr>
        <w:t>Matemática</w:t>
      </w:r>
      <w:r w:rsidR="00653706" w:rsidRPr="00833E05">
        <w:rPr>
          <w:rFonts w:ascii="Times New Roman" w:hAnsi="Times New Roman"/>
          <w:sz w:val="24"/>
          <w:szCs w:val="24"/>
        </w:rPr>
        <w:t>, como parte de nossas estruturas tecnológicas, militares, econômicas e políticas.</w:t>
      </w:r>
    </w:p>
    <w:p w14:paraId="296705C1" w14:textId="77777777" w:rsidR="008E05EC" w:rsidRPr="00833E05" w:rsidRDefault="00653706" w:rsidP="003A6804">
      <w:pPr>
        <w:ind w:left="1416"/>
        <w:jc w:val="both"/>
        <w:rPr>
          <w:rFonts w:ascii="Times New Roman" w:hAnsi="Times New Roman"/>
        </w:rPr>
      </w:pPr>
      <w:r w:rsidRPr="00833E05">
        <w:rPr>
          <w:rFonts w:ascii="Times New Roman" w:hAnsi="Times New Roman"/>
        </w:rPr>
        <w:t>A educação Matemática crítica inclui o interesse pelo desenvolvimento da educação Matemática como suporte de democracia, implicando que as micro-sociedades de salas de aula de Matemática devem também mostrar aspectos de democracia.</w:t>
      </w:r>
      <w:r w:rsidR="008E05EC" w:rsidRPr="00833E05">
        <w:rPr>
          <w:rFonts w:ascii="Times New Roman" w:hAnsi="Times New Roman"/>
        </w:rPr>
        <w:t xml:space="preserve">  (</w:t>
      </w:r>
      <w:r w:rsidR="00E72233" w:rsidRPr="00833E05">
        <w:rPr>
          <w:rFonts w:ascii="Times New Roman" w:hAnsi="Times New Roman"/>
        </w:rPr>
        <w:t>SKOVSMOSE</w:t>
      </w:r>
      <w:r w:rsidR="008E05EC" w:rsidRPr="00833E05">
        <w:rPr>
          <w:rFonts w:ascii="Times New Roman" w:hAnsi="Times New Roman"/>
        </w:rPr>
        <w:t>, 2000, página 2)</w:t>
      </w:r>
    </w:p>
    <w:p w14:paraId="705488B7" w14:textId="77777777" w:rsidR="00050831" w:rsidRPr="00833E05" w:rsidRDefault="00050831" w:rsidP="00590D41">
      <w:pPr>
        <w:spacing w:line="360" w:lineRule="auto"/>
        <w:ind w:firstLine="708"/>
        <w:jc w:val="both"/>
        <w:rPr>
          <w:rFonts w:ascii="Times New Roman" w:hAnsi="Times New Roman"/>
          <w:sz w:val="24"/>
          <w:szCs w:val="24"/>
        </w:rPr>
      </w:pPr>
      <w:r w:rsidRPr="00833E05">
        <w:rPr>
          <w:rFonts w:ascii="Times New Roman" w:hAnsi="Times New Roman"/>
          <w:sz w:val="24"/>
          <w:szCs w:val="24"/>
        </w:rPr>
        <w:t xml:space="preserve">Em destaque, Skovsmose (2000) nos fala da “autonomia intelectual” dos educandos: a educação </w:t>
      </w:r>
      <w:r w:rsidR="003D39B4" w:rsidRPr="00833E05">
        <w:rPr>
          <w:rFonts w:ascii="Times New Roman" w:hAnsi="Times New Roman"/>
          <w:sz w:val="24"/>
          <w:szCs w:val="24"/>
        </w:rPr>
        <w:t>Matemática</w:t>
      </w:r>
      <w:r w:rsidRPr="00833E05">
        <w:rPr>
          <w:rFonts w:ascii="Times New Roman" w:hAnsi="Times New Roman"/>
          <w:sz w:val="24"/>
          <w:szCs w:val="24"/>
        </w:rPr>
        <w:t xml:space="preserve"> a ser desenvolvida deverá introduzir os alunos ao pensamento matemático que os leve</w:t>
      </w:r>
      <w:r w:rsidR="00653706" w:rsidRPr="00833E05">
        <w:rPr>
          <w:rFonts w:ascii="Times New Roman" w:hAnsi="Times New Roman"/>
          <w:sz w:val="24"/>
          <w:szCs w:val="24"/>
        </w:rPr>
        <w:t>m a reconhecer</w:t>
      </w:r>
      <w:r w:rsidRPr="00833E05">
        <w:rPr>
          <w:rFonts w:ascii="Times New Roman" w:hAnsi="Times New Roman"/>
          <w:sz w:val="24"/>
          <w:szCs w:val="24"/>
        </w:rPr>
        <w:t xml:space="preserve"> suas próprias capacidades </w:t>
      </w:r>
      <w:r w:rsidR="003D39B4" w:rsidRPr="00833E05">
        <w:rPr>
          <w:rFonts w:ascii="Times New Roman" w:hAnsi="Times New Roman"/>
          <w:sz w:val="24"/>
          <w:szCs w:val="24"/>
        </w:rPr>
        <w:t>Matemática</w:t>
      </w:r>
      <w:r w:rsidRPr="00833E05">
        <w:rPr>
          <w:rFonts w:ascii="Times New Roman" w:hAnsi="Times New Roman"/>
          <w:sz w:val="24"/>
          <w:szCs w:val="24"/>
        </w:rPr>
        <w:t xml:space="preserve">s (autonomia intelectual) e a consciência da forma pela qual a </w:t>
      </w:r>
      <w:r w:rsidR="003D39B4" w:rsidRPr="00833E05">
        <w:rPr>
          <w:rFonts w:ascii="Times New Roman" w:hAnsi="Times New Roman"/>
          <w:sz w:val="24"/>
          <w:szCs w:val="24"/>
        </w:rPr>
        <w:t>Matemática</w:t>
      </w:r>
      <w:r w:rsidRPr="00833E05">
        <w:rPr>
          <w:rFonts w:ascii="Times New Roman" w:hAnsi="Times New Roman"/>
          <w:sz w:val="24"/>
          <w:szCs w:val="24"/>
        </w:rPr>
        <w:t xml:space="preserve"> opera em certas estruturas (tecnológicas, militares, econômicas, políticas, etc.). O ilustre autor </w:t>
      </w:r>
      <w:r w:rsidR="00653706" w:rsidRPr="00833E05">
        <w:rPr>
          <w:rFonts w:ascii="Times New Roman" w:hAnsi="Times New Roman"/>
          <w:sz w:val="24"/>
          <w:szCs w:val="24"/>
        </w:rPr>
        <w:t xml:space="preserve">(2010, p.19) </w:t>
      </w:r>
      <w:r w:rsidRPr="00833E05">
        <w:rPr>
          <w:rFonts w:ascii="Times New Roman" w:hAnsi="Times New Roman"/>
          <w:sz w:val="24"/>
          <w:szCs w:val="24"/>
        </w:rPr>
        <w:t>entende que “um sujeito crítico é também um sujeito reflexivo” e “um sujeito crítico tem que ser um sujeito que age”. Aprendizagem é ação</w:t>
      </w:r>
      <w:r w:rsidR="0067423B" w:rsidRPr="00833E05">
        <w:rPr>
          <w:rFonts w:ascii="Times New Roman" w:hAnsi="Times New Roman"/>
          <w:sz w:val="24"/>
          <w:szCs w:val="24"/>
        </w:rPr>
        <w:t xml:space="preserve">. </w:t>
      </w:r>
    </w:p>
    <w:p w14:paraId="760DB8E2" w14:textId="77777777" w:rsidR="00E72233" w:rsidRPr="00833E05" w:rsidRDefault="00050831" w:rsidP="004B47DC">
      <w:pPr>
        <w:spacing w:line="360" w:lineRule="auto"/>
        <w:ind w:firstLine="708"/>
        <w:jc w:val="both"/>
        <w:rPr>
          <w:rFonts w:ascii="Times New Roman" w:hAnsi="Times New Roman"/>
          <w:sz w:val="24"/>
          <w:szCs w:val="24"/>
        </w:rPr>
      </w:pPr>
      <w:r w:rsidRPr="00833E05">
        <w:rPr>
          <w:rFonts w:ascii="Times New Roman" w:hAnsi="Times New Roman"/>
          <w:sz w:val="24"/>
          <w:szCs w:val="24"/>
        </w:rPr>
        <w:t>Skovsmose (2000</w:t>
      </w:r>
      <w:r w:rsidR="00653706" w:rsidRPr="00833E05">
        <w:rPr>
          <w:rFonts w:ascii="Times New Roman" w:hAnsi="Times New Roman"/>
          <w:sz w:val="24"/>
          <w:szCs w:val="24"/>
        </w:rPr>
        <w:t>, p.14</w:t>
      </w:r>
      <w:r w:rsidRPr="00833E05">
        <w:rPr>
          <w:rFonts w:ascii="Times New Roman" w:hAnsi="Times New Roman"/>
          <w:sz w:val="24"/>
          <w:szCs w:val="24"/>
        </w:rPr>
        <w:t xml:space="preserve">) deixa claro que é importante que a educação </w:t>
      </w:r>
      <w:r w:rsidR="003D39B4" w:rsidRPr="00833E05">
        <w:rPr>
          <w:rFonts w:ascii="Times New Roman" w:hAnsi="Times New Roman"/>
          <w:sz w:val="24"/>
          <w:szCs w:val="24"/>
        </w:rPr>
        <w:t>Matemática</w:t>
      </w:r>
      <w:r w:rsidRPr="00833E05">
        <w:rPr>
          <w:rFonts w:ascii="Times New Roman" w:hAnsi="Times New Roman"/>
          <w:sz w:val="24"/>
          <w:szCs w:val="24"/>
        </w:rPr>
        <w:t xml:space="preserve"> caminhe com desenvoltura entre diferentes tipos de ambientes de aprendizagem, sem abandonar por completo o paradigma dos exercícios tão em voga nas aulas de </w:t>
      </w:r>
      <w:r w:rsidR="003D39B4" w:rsidRPr="00833E05">
        <w:rPr>
          <w:rFonts w:ascii="Times New Roman" w:hAnsi="Times New Roman"/>
          <w:sz w:val="24"/>
          <w:szCs w:val="24"/>
        </w:rPr>
        <w:t>Matemática</w:t>
      </w:r>
      <w:r w:rsidRPr="00833E05">
        <w:rPr>
          <w:rFonts w:ascii="Times New Roman" w:hAnsi="Times New Roman"/>
          <w:sz w:val="24"/>
          <w:szCs w:val="24"/>
        </w:rPr>
        <w:t xml:space="preserve"> tradicionais (apresentação de ideias e técnicas </w:t>
      </w:r>
      <w:r w:rsidR="003D39B4" w:rsidRPr="00833E05">
        <w:rPr>
          <w:rFonts w:ascii="Times New Roman" w:hAnsi="Times New Roman"/>
          <w:sz w:val="24"/>
          <w:szCs w:val="24"/>
        </w:rPr>
        <w:t>Matemática</w:t>
      </w:r>
      <w:r w:rsidRPr="00833E05">
        <w:rPr>
          <w:rFonts w:ascii="Times New Roman" w:hAnsi="Times New Roman"/>
          <w:sz w:val="24"/>
          <w:szCs w:val="24"/>
        </w:rPr>
        <w:t xml:space="preserve">s e resolução de exercícios). </w:t>
      </w:r>
      <w:r w:rsidR="00940A5A" w:rsidRPr="00833E05">
        <w:rPr>
          <w:rFonts w:ascii="Times New Roman" w:hAnsi="Times New Roman"/>
          <w:sz w:val="24"/>
          <w:szCs w:val="24"/>
        </w:rPr>
        <w:t>O autor explica que u</w:t>
      </w:r>
      <w:r w:rsidRPr="00833E05">
        <w:rPr>
          <w:rFonts w:ascii="Times New Roman" w:hAnsi="Times New Roman"/>
          <w:sz w:val="24"/>
          <w:szCs w:val="24"/>
        </w:rPr>
        <w:t xml:space="preserve">m cenário para investigação é aquele que convida os estudantes a formularem questões e procurarem explicações, envolvendo-os no processo de exploração. Quando os educandos aceitam o “convite” feito pelo professor, assumem o processo de exploração e explicação, tornando-se responsáveis pelo processo. Desta forma, o “cenário para investigação” passa a constituir um novo ambiente de aprendizagem. As referências à “vida real” parecem necessárias para estabelecermos uma reflexão detalhada sobre a maneira como a </w:t>
      </w:r>
      <w:r w:rsidR="003D39B4" w:rsidRPr="00833E05">
        <w:rPr>
          <w:rFonts w:ascii="Times New Roman" w:hAnsi="Times New Roman"/>
          <w:sz w:val="24"/>
          <w:szCs w:val="24"/>
        </w:rPr>
        <w:t>Matemática</w:t>
      </w:r>
      <w:r w:rsidRPr="00833E05">
        <w:rPr>
          <w:rFonts w:ascii="Times New Roman" w:hAnsi="Times New Roman"/>
          <w:sz w:val="24"/>
          <w:szCs w:val="24"/>
        </w:rPr>
        <w:t xml:space="preserve"> pode estar operando enquanto parte de nossa sociedade, e a sociedade é estruturada por tecnologias que incluem a </w:t>
      </w:r>
      <w:r w:rsidR="003D39B4" w:rsidRPr="00833E05">
        <w:rPr>
          <w:rFonts w:ascii="Times New Roman" w:hAnsi="Times New Roman"/>
          <w:sz w:val="24"/>
          <w:szCs w:val="24"/>
        </w:rPr>
        <w:t>Matemática</w:t>
      </w:r>
      <w:r w:rsidRPr="00833E05">
        <w:rPr>
          <w:rFonts w:ascii="Times New Roman" w:hAnsi="Times New Roman"/>
          <w:sz w:val="24"/>
          <w:szCs w:val="24"/>
        </w:rPr>
        <w:t xml:space="preserve"> como um elemento estruturante.</w:t>
      </w:r>
      <w:r w:rsidR="00940A5A" w:rsidRPr="00833E05">
        <w:rPr>
          <w:rFonts w:ascii="Times New Roman" w:hAnsi="Times New Roman"/>
          <w:sz w:val="24"/>
          <w:szCs w:val="24"/>
        </w:rPr>
        <w:t xml:space="preserve"> </w:t>
      </w:r>
      <w:r w:rsidRPr="00833E05">
        <w:rPr>
          <w:rFonts w:ascii="Times New Roman" w:hAnsi="Times New Roman"/>
          <w:sz w:val="24"/>
          <w:szCs w:val="24"/>
        </w:rPr>
        <w:t xml:space="preserve">Deve haver harmonia entre a maneira como o significado é produzido, como as tarefas são organizadas, como o livro didático é estruturado, como a comunicação entre Professor e </w:t>
      </w:r>
      <w:r w:rsidR="0067423B" w:rsidRPr="00833E05">
        <w:rPr>
          <w:rFonts w:ascii="Times New Roman" w:hAnsi="Times New Roman"/>
          <w:sz w:val="24"/>
          <w:szCs w:val="24"/>
        </w:rPr>
        <w:t xml:space="preserve">estudante é desenvolvida, etc. </w:t>
      </w:r>
      <w:r w:rsidRPr="00833E05">
        <w:rPr>
          <w:rFonts w:ascii="Times New Roman" w:hAnsi="Times New Roman"/>
          <w:sz w:val="24"/>
          <w:szCs w:val="24"/>
        </w:rPr>
        <w:t xml:space="preserve">A “autonomia intelectual” dos alunos se caracterizará em termos de consciência e disposição dos discentes para recorrerem às suas próprias capacidades </w:t>
      </w:r>
      <w:r w:rsidRPr="00833E05">
        <w:rPr>
          <w:rFonts w:ascii="Times New Roman" w:hAnsi="Times New Roman"/>
          <w:sz w:val="24"/>
          <w:szCs w:val="24"/>
        </w:rPr>
        <w:lastRenderedPageBreak/>
        <w:t>intelectuais quando envolvidos em decisões e julgamentos matemáticos (Cobb e Yakckel, 1998,</w:t>
      </w:r>
      <w:r w:rsidR="00E72233" w:rsidRPr="00833E05">
        <w:rPr>
          <w:rFonts w:ascii="Times New Roman" w:hAnsi="Times New Roman"/>
          <w:sz w:val="24"/>
          <w:szCs w:val="24"/>
        </w:rPr>
        <w:t xml:space="preserve"> </w:t>
      </w:r>
      <w:r w:rsidRPr="00833E05">
        <w:rPr>
          <w:rFonts w:ascii="Times New Roman" w:hAnsi="Times New Roman"/>
          <w:sz w:val="24"/>
          <w:szCs w:val="24"/>
        </w:rPr>
        <w:t>p.170).</w:t>
      </w:r>
      <w:r w:rsidR="00E72233" w:rsidRPr="00833E05">
        <w:rPr>
          <w:rFonts w:ascii="Times New Roman" w:hAnsi="Times New Roman"/>
          <w:sz w:val="24"/>
          <w:szCs w:val="24"/>
        </w:rPr>
        <w:t xml:space="preserve"> </w:t>
      </w:r>
      <w:r w:rsidRPr="00833E05">
        <w:rPr>
          <w:rFonts w:ascii="Times New Roman" w:hAnsi="Times New Roman"/>
          <w:sz w:val="24"/>
          <w:szCs w:val="24"/>
        </w:rPr>
        <w:t xml:space="preserve">Ademais, Ole Skovsmose </w:t>
      </w:r>
      <w:r w:rsidR="00653706" w:rsidRPr="00833E05">
        <w:rPr>
          <w:rFonts w:ascii="Times New Roman" w:hAnsi="Times New Roman"/>
          <w:sz w:val="24"/>
          <w:szCs w:val="24"/>
        </w:rPr>
        <w:t xml:space="preserve">(2010) </w:t>
      </w:r>
      <w:r w:rsidRPr="00833E05">
        <w:rPr>
          <w:rFonts w:ascii="Times New Roman" w:hAnsi="Times New Roman"/>
          <w:sz w:val="24"/>
          <w:szCs w:val="24"/>
        </w:rPr>
        <w:t xml:space="preserve">ressalta que as estratégias diferenciadas e os enfoques diferenciados permitem ao estudante optar pela técnica </w:t>
      </w:r>
      <w:r w:rsidR="003D39B4" w:rsidRPr="00833E05">
        <w:rPr>
          <w:rFonts w:ascii="Times New Roman" w:hAnsi="Times New Roman"/>
          <w:sz w:val="24"/>
          <w:szCs w:val="24"/>
        </w:rPr>
        <w:t>Matemática</w:t>
      </w:r>
      <w:r w:rsidRPr="00833E05">
        <w:rPr>
          <w:rFonts w:ascii="Times New Roman" w:hAnsi="Times New Roman"/>
          <w:sz w:val="24"/>
          <w:szCs w:val="24"/>
        </w:rPr>
        <w:t xml:space="preserve"> que melhor lhe aprouver.</w:t>
      </w:r>
      <w:r w:rsidR="00E72233" w:rsidRPr="00833E05">
        <w:rPr>
          <w:rFonts w:ascii="Times New Roman" w:hAnsi="Times New Roman"/>
          <w:sz w:val="24"/>
          <w:szCs w:val="24"/>
        </w:rPr>
        <w:t xml:space="preserve"> </w:t>
      </w:r>
    </w:p>
    <w:p w14:paraId="077A9F3B" w14:textId="77777777" w:rsidR="008E05EC" w:rsidRPr="00833E05" w:rsidRDefault="00653706" w:rsidP="004B47DC">
      <w:pPr>
        <w:spacing w:line="360" w:lineRule="auto"/>
        <w:ind w:firstLine="708"/>
        <w:jc w:val="both"/>
        <w:rPr>
          <w:rFonts w:ascii="Times New Roman" w:hAnsi="Times New Roman"/>
          <w:sz w:val="24"/>
          <w:szCs w:val="24"/>
        </w:rPr>
      </w:pPr>
      <w:r w:rsidRPr="00833E05">
        <w:rPr>
          <w:rFonts w:ascii="Times New Roman" w:hAnsi="Times New Roman"/>
          <w:sz w:val="24"/>
          <w:szCs w:val="24"/>
        </w:rPr>
        <w:t>Trazemos também</w:t>
      </w:r>
      <w:r w:rsidR="00050831" w:rsidRPr="00833E05">
        <w:rPr>
          <w:rFonts w:ascii="Times New Roman" w:hAnsi="Times New Roman"/>
          <w:sz w:val="24"/>
          <w:szCs w:val="24"/>
        </w:rPr>
        <w:t xml:space="preserve"> a colaboração de</w:t>
      </w:r>
      <w:r w:rsidR="00E335B1" w:rsidRPr="00833E05">
        <w:rPr>
          <w:rFonts w:ascii="Times New Roman" w:hAnsi="Times New Roman"/>
          <w:sz w:val="24"/>
          <w:szCs w:val="24"/>
        </w:rPr>
        <w:t xml:space="preserve"> Tatiane Roque</w:t>
      </w:r>
      <w:r w:rsidRPr="00833E05">
        <w:rPr>
          <w:rFonts w:ascii="Times New Roman" w:hAnsi="Times New Roman"/>
          <w:sz w:val="24"/>
          <w:szCs w:val="24"/>
        </w:rPr>
        <w:t xml:space="preserve"> (20</w:t>
      </w:r>
      <w:r w:rsidR="008E05EC" w:rsidRPr="00833E05">
        <w:rPr>
          <w:rFonts w:ascii="Times New Roman" w:hAnsi="Times New Roman"/>
          <w:sz w:val="24"/>
          <w:szCs w:val="24"/>
        </w:rPr>
        <w:t>12</w:t>
      </w:r>
      <w:r w:rsidRPr="00833E05">
        <w:rPr>
          <w:rFonts w:ascii="Times New Roman" w:hAnsi="Times New Roman"/>
          <w:sz w:val="24"/>
          <w:szCs w:val="24"/>
        </w:rPr>
        <w:t>)</w:t>
      </w:r>
      <w:r w:rsidR="00E335B1" w:rsidRPr="00833E05">
        <w:rPr>
          <w:rFonts w:ascii="Times New Roman" w:hAnsi="Times New Roman"/>
          <w:sz w:val="24"/>
          <w:szCs w:val="24"/>
        </w:rPr>
        <w:t xml:space="preserve">, autora do livro “História da </w:t>
      </w:r>
      <w:r w:rsidR="003D39B4" w:rsidRPr="00833E05">
        <w:rPr>
          <w:rFonts w:ascii="Times New Roman" w:hAnsi="Times New Roman"/>
          <w:sz w:val="24"/>
          <w:szCs w:val="24"/>
        </w:rPr>
        <w:t>Matemática</w:t>
      </w:r>
      <w:r w:rsidR="008E05EC" w:rsidRPr="00833E05">
        <w:rPr>
          <w:rFonts w:ascii="Times New Roman" w:hAnsi="Times New Roman"/>
          <w:sz w:val="24"/>
          <w:szCs w:val="24"/>
        </w:rPr>
        <w:t>”,</w:t>
      </w:r>
      <w:r w:rsidR="00E335B1" w:rsidRPr="00833E05">
        <w:rPr>
          <w:rFonts w:ascii="Times New Roman" w:hAnsi="Times New Roman"/>
          <w:sz w:val="24"/>
          <w:szCs w:val="24"/>
        </w:rPr>
        <w:t xml:space="preserve"> quando nos diz que o modo tradicional de ensino da disciplina</w:t>
      </w:r>
      <w:r w:rsidR="008E05EC" w:rsidRPr="00833E05">
        <w:rPr>
          <w:rFonts w:ascii="Times New Roman" w:hAnsi="Times New Roman"/>
          <w:sz w:val="24"/>
          <w:szCs w:val="24"/>
        </w:rPr>
        <w:t>:</w:t>
      </w:r>
    </w:p>
    <w:p w14:paraId="063B47EB" w14:textId="77777777" w:rsidR="008E05EC" w:rsidRPr="00833E05" w:rsidRDefault="008E05EC" w:rsidP="003A6804">
      <w:pPr>
        <w:ind w:left="1416"/>
        <w:jc w:val="both"/>
        <w:rPr>
          <w:rFonts w:ascii="Times New Roman" w:hAnsi="Times New Roman"/>
        </w:rPr>
      </w:pPr>
      <w:r w:rsidRPr="00833E05">
        <w:rPr>
          <w:rFonts w:ascii="Times New Roman" w:hAnsi="Times New Roman"/>
        </w:rPr>
        <w:t xml:space="preserve">(...) Oferece uma imagem deturpada da Matemática, como se ela fosse uma ciência de conceitos prontos, dados </w:t>
      </w:r>
      <w:r w:rsidRPr="00833E05">
        <w:rPr>
          <w:rFonts w:ascii="Times New Roman" w:hAnsi="Times New Roman"/>
          <w:i/>
        </w:rPr>
        <w:t>a priori</w:t>
      </w:r>
      <w:r w:rsidRPr="00833E05">
        <w:rPr>
          <w:rFonts w:ascii="Times New Roman" w:hAnsi="Times New Roman"/>
        </w:rPr>
        <w:t>, que os povos antigos “ainda” não tinham descoberto ou não tinham possibilidade de conhecer. Seus resultados e ferramentas possuiriam, assim, antecedentes e precursores, personagens visionários, capazes de vislumbrar ideias que só seriam entendidas de modo preciso muito depois de seu tempo. (...) Desde tempos muito antigos, povos como os babilônicos já saberiam resolver equações de segundo grau. Em seguida, cada época teria acrescentado uma pequena contribuição (...)”. (</w:t>
      </w:r>
      <w:r w:rsidR="00E72233" w:rsidRPr="00833E05">
        <w:rPr>
          <w:rFonts w:ascii="Times New Roman" w:hAnsi="Times New Roman"/>
        </w:rPr>
        <w:t>ROQUE</w:t>
      </w:r>
      <w:r w:rsidRPr="00833E05">
        <w:rPr>
          <w:rFonts w:ascii="Times New Roman" w:hAnsi="Times New Roman"/>
        </w:rPr>
        <w:t>, 2012, página 15)</w:t>
      </w:r>
    </w:p>
    <w:p w14:paraId="2B42BFAA" w14:textId="2D7A68BD" w:rsidR="00940A5A" w:rsidRPr="00833E05" w:rsidRDefault="008E05EC" w:rsidP="00940A5A">
      <w:pPr>
        <w:ind w:firstLine="708"/>
        <w:jc w:val="both"/>
        <w:rPr>
          <w:rFonts w:ascii="Times New Roman" w:hAnsi="Times New Roman"/>
          <w:lang w:val="en-US"/>
        </w:rPr>
      </w:pPr>
      <w:r w:rsidRPr="00833E05">
        <w:rPr>
          <w:rFonts w:ascii="Times New Roman" w:hAnsi="Times New Roman"/>
          <w:sz w:val="24"/>
          <w:szCs w:val="24"/>
        </w:rPr>
        <w:t>Relativamente à linguagem da Dança, Maira Spanghero (2012) realizou sua abordagem sobre a relaç</w:t>
      </w:r>
      <w:r w:rsidR="00940A5A" w:rsidRPr="00833E05">
        <w:rPr>
          <w:rFonts w:ascii="Times New Roman" w:hAnsi="Times New Roman"/>
          <w:sz w:val="24"/>
          <w:szCs w:val="24"/>
        </w:rPr>
        <w:t xml:space="preserve">ão entre a Matemática e a Dança. Ela destaca que ao </w:t>
      </w:r>
      <w:r w:rsidRPr="00833E05">
        <w:rPr>
          <w:rFonts w:ascii="Times New Roman" w:hAnsi="Times New Roman"/>
        </w:rPr>
        <w:t xml:space="preserve">combinar ambos os campos, dança e matemática, é possível experimentar sensações físicas de conceitos abstratos, tais como, número, fração, geometria, forma, padrão, combinação, variação, simetria, proporção, entre outros. </w:t>
      </w:r>
      <w:r w:rsidR="00940A5A" w:rsidRPr="00833E05">
        <w:rPr>
          <w:rFonts w:ascii="Times New Roman" w:hAnsi="Times New Roman"/>
          <w:lang w:val="en-US"/>
        </w:rPr>
        <w:t>O</w:t>
      </w:r>
      <w:r w:rsidRPr="00833E05">
        <w:rPr>
          <w:rFonts w:ascii="Times New Roman" w:hAnsi="Times New Roman"/>
          <w:lang w:val="en-US"/>
        </w:rPr>
        <w:t xml:space="preserve"> educador, coreógrafo e matemático Karl Schaffer, da John F. Kennedy Center for the Performing Arts, emWashington (EUA), e Erik Stern</w:t>
      </w:r>
      <w:r w:rsidR="003116DF" w:rsidRPr="00833E05">
        <w:rPr>
          <w:rFonts w:ascii="Times New Roman" w:hAnsi="Times New Roman"/>
          <w:lang w:val="en-US"/>
        </w:rPr>
        <w:t>:</w:t>
      </w:r>
      <w:r w:rsidRPr="00833E05">
        <w:rPr>
          <w:rFonts w:ascii="Times New Roman" w:hAnsi="Times New Roman"/>
          <w:lang w:val="en-US"/>
        </w:rPr>
        <w:t xml:space="preserve"> </w:t>
      </w:r>
    </w:p>
    <w:p w14:paraId="3ABFA690" w14:textId="7E83F88F" w:rsidR="008E05EC" w:rsidRPr="00833E05" w:rsidRDefault="003116DF" w:rsidP="00940A5A">
      <w:pPr>
        <w:ind w:left="1416"/>
        <w:jc w:val="both"/>
        <w:rPr>
          <w:rFonts w:ascii="Times New Roman" w:hAnsi="Times New Roman"/>
        </w:rPr>
      </w:pPr>
      <w:r w:rsidRPr="00833E05">
        <w:rPr>
          <w:rFonts w:ascii="Times New Roman" w:hAnsi="Times New Roman"/>
        </w:rPr>
        <w:t xml:space="preserve">(...) </w:t>
      </w:r>
      <w:r w:rsidR="008E05EC" w:rsidRPr="00833E05">
        <w:rPr>
          <w:rFonts w:ascii="Times New Roman" w:hAnsi="Times New Roman"/>
        </w:rPr>
        <w:t xml:space="preserve">são os criadores das </w:t>
      </w:r>
      <w:r w:rsidR="008E05EC" w:rsidRPr="00833E05">
        <w:rPr>
          <w:rFonts w:ascii="Times New Roman" w:hAnsi="Times New Roman"/>
          <w:i/>
        </w:rPr>
        <w:t>maths dances</w:t>
      </w:r>
      <w:r w:rsidR="008E05EC" w:rsidRPr="00833E05">
        <w:rPr>
          <w:rFonts w:ascii="Times New Roman" w:hAnsi="Times New Roman"/>
        </w:rPr>
        <w:t xml:space="preserve"> , espécie de problemas matemáticos para serem resolvidos com o movimento do corpo. Parece uma aula de dança (e é!), mas trata-se, também, de uma nova maneira de aprender matemática. Esses educadores observaram que muitos adultos e crianças com “medo” de matemática compreendiam/interagiam melhor com um conceito abstrato ao se movimentar e se envolver com dada experiência física concreta. Ações, como as propostas por esse projeto, ajudam no ensino da matemática, da dança e da experiência do movimento que as coloca em conexão. “Nós traduzimos padrão em coreografia e traduzimos padrão em matemática”, explica Stern, educador e coreógrafo na mesma instituição. (</w:t>
      </w:r>
      <w:r w:rsidR="00E72233" w:rsidRPr="00833E05">
        <w:rPr>
          <w:rFonts w:ascii="Times New Roman" w:hAnsi="Times New Roman"/>
        </w:rPr>
        <w:t>SPANGHERO</w:t>
      </w:r>
      <w:r w:rsidR="008E05EC" w:rsidRPr="00833E05">
        <w:rPr>
          <w:rFonts w:ascii="Times New Roman" w:hAnsi="Times New Roman"/>
        </w:rPr>
        <w:t>, 2012, página 4)</w:t>
      </w:r>
    </w:p>
    <w:p w14:paraId="6565B8ED" w14:textId="77777777" w:rsidR="00764737" w:rsidRPr="00833E05" w:rsidRDefault="00764737" w:rsidP="00764737">
      <w:pPr>
        <w:ind w:firstLine="708"/>
        <w:jc w:val="both"/>
        <w:rPr>
          <w:rFonts w:ascii="Times New Roman" w:hAnsi="Times New Roman"/>
          <w:sz w:val="24"/>
          <w:szCs w:val="24"/>
        </w:rPr>
      </w:pPr>
      <w:r w:rsidRPr="00833E05">
        <w:rPr>
          <w:rFonts w:ascii="Times New Roman" w:hAnsi="Times New Roman"/>
          <w:sz w:val="24"/>
          <w:szCs w:val="24"/>
        </w:rPr>
        <w:t xml:space="preserve">Percebemos, assim, o quanto a Matemática é parte integrante do cotidiano e todas as pessoas, inclusive, dos artistas, desmistificando a preconceituosa ideia de que somente gênios teriam o dom de dominar a área. Também existe a máxima de que quem não sabe Matemática deve seguir para carreiras onde sua presença seria nula – o que também não corresponde à verdade. O fato é que as quatro linguagens das Artes não prescindem dos conhecimentos matemáticos de seus artistas.  </w:t>
      </w:r>
    </w:p>
    <w:p w14:paraId="0A745B68" w14:textId="77777777" w:rsidR="00294738" w:rsidRPr="00833E05" w:rsidRDefault="00294738" w:rsidP="00764737">
      <w:pPr>
        <w:ind w:firstLine="708"/>
        <w:jc w:val="both"/>
        <w:rPr>
          <w:rFonts w:ascii="Times New Roman" w:hAnsi="Times New Roman"/>
          <w:sz w:val="24"/>
          <w:szCs w:val="24"/>
        </w:rPr>
      </w:pPr>
    </w:p>
    <w:p w14:paraId="16B087B4" w14:textId="77777777" w:rsidR="00D84E12" w:rsidRPr="00833E05" w:rsidRDefault="00D84E12" w:rsidP="00D84E12">
      <w:pPr>
        <w:autoSpaceDE w:val="0"/>
        <w:autoSpaceDN w:val="0"/>
        <w:adjustRightInd w:val="0"/>
        <w:spacing w:after="0" w:line="360" w:lineRule="auto"/>
        <w:rPr>
          <w:rFonts w:ascii="Arial" w:hAnsi="Arial" w:cs="Arial"/>
          <w:b/>
          <w:bCs/>
          <w:sz w:val="24"/>
          <w:szCs w:val="24"/>
          <w:lang w:eastAsia="pt-BR"/>
        </w:rPr>
      </w:pPr>
      <w:r w:rsidRPr="00833E05">
        <w:rPr>
          <w:rFonts w:ascii="Times New Roman" w:hAnsi="Times New Roman"/>
          <w:b/>
          <w:sz w:val="24"/>
          <w:szCs w:val="24"/>
        </w:rPr>
        <w:lastRenderedPageBreak/>
        <w:t xml:space="preserve">2. </w:t>
      </w:r>
      <w:r w:rsidRPr="00833E05">
        <w:rPr>
          <w:rFonts w:ascii="Times New Roman" w:hAnsi="Times New Roman"/>
          <w:b/>
          <w:bCs/>
          <w:sz w:val="24"/>
          <w:szCs w:val="24"/>
          <w:lang w:eastAsia="pt-BR"/>
        </w:rPr>
        <w:t>Metodologia</w:t>
      </w:r>
      <w:r w:rsidRPr="00833E05">
        <w:rPr>
          <w:rFonts w:ascii="Arial" w:hAnsi="Arial" w:cs="Arial"/>
          <w:b/>
          <w:bCs/>
          <w:sz w:val="24"/>
          <w:szCs w:val="24"/>
          <w:lang w:eastAsia="pt-BR"/>
        </w:rPr>
        <w:t xml:space="preserve"> </w:t>
      </w:r>
    </w:p>
    <w:p w14:paraId="0D52CB34" w14:textId="77777777" w:rsidR="00D84E12" w:rsidRPr="00833E05" w:rsidRDefault="00D84E12" w:rsidP="00D84E12">
      <w:pPr>
        <w:autoSpaceDE w:val="0"/>
        <w:autoSpaceDN w:val="0"/>
        <w:adjustRightInd w:val="0"/>
        <w:spacing w:after="0" w:line="360" w:lineRule="auto"/>
        <w:ind w:left="720"/>
        <w:rPr>
          <w:rFonts w:ascii="Arial" w:hAnsi="Arial" w:cs="Arial"/>
          <w:b/>
          <w:bCs/>
          <w:sz w:val="24"/>
          <w:szCs w:val="24"/>
          <w:lang w:eastAsia="pt-BR"/>
        </w:rPr>
      </w:pPr>
    </w:p>
    <w:p w14:paraId="3C4A2FF4" w14:textId="77777777" w:rsidR="00D84E12" w:rsidRPr="00833E05" w:rsidRDefault="00D84E12" w:rsidP="00D84E12">
      <w:pPr>
        <w:spacing w:line="360" w:lineRule="auto"/>
        <w:ind w:firstLine="708"/>
        <w:jc w:val="both"/>
        <w:rPr>
          <w:rFonts w:ascii="Times New Roman" w:hAnsi="Times New Roman"/>
          <w:sz w:val="24"/>
          <w:szCs w:val="24"/>
        </w:rPr>
      </w:pPr>
      <w:r w:rsidRPr="00833E05">
        <w:rPr>
          <w:rFonts w:ascii="Times New Roman" w:hAnsi="Times New Roman"/>
          <w:sz w:val="24"/>
          <w:szCs w:val="24"/>
        </w:rPr>
        <w:t>A pesquisa se propõe a investigar a frequência com que as Artes (em suas quatro linguagens) e a Matemática aparecem ao longo dos oito livros didáticos adotados para análise. Inicialmente, a meta seria a análise de seis livros didáticos do campo de matemática adotados para o ensino fundamental dos anos iniciais, que foram objeto de estudo ao longo da Monitoria de Matemática, no ano de 2013, na Universidade Federal do Estado do Rio de Janeiro. Porém, acrescentamos outros dois livros de outras coleções à tarefa descritiva para demonstrarmos que a diversificação dos anos das edições (2005, 2008 e 2011) bem como das editoras das obras (FTD, Leya e Editora do Brasil) não traria impactos impeditivos à riqueza interdisciplinar aqui identificada.</w:t>
      </w:r>
    </w:p>
    <w:p w14:paraId="051E87F9" w14:textId="77777777" w:rsidR="00D84E12" w:rsidRPr="00833E05" w:rsidRDefault="00D84E12" w:rsidP="00D84E12">
      <w:pPr>
        <w:spacing w:line="360" w:lineRule="auto"/>
        <w:ind w:firstLine="708"/>
        <w:jc w:val="both"/>
        <w:rPr>
          <w:rFonts w:ascii="Times New Roman" w:hAnsi="Times New Roman"/>
          <w:sz w:val="24"/>
          <w:szCs w:val="24"/>
        </w:rPr>
      </w:pPr>
      <w:r w:rsidRPr="00833E05">
        <w:rPr>
          <w:rFonts w:ascii="Times New Roman" w:hAnsi="Times New Roman"/>
          <w:sz w:val="24"/>
          <w:szCs w:val="24"/>
        </w:rPr>
        <w:t xml:space="preserve">Quanto aos critérios para a escolha dos oito livros, relacionamos a seguir: a pedagogia utilizada para o ensino do conteúdo; a abordagem metódica e relacionada ao cotidiano inter ou extraescolar; menção ao mundo artístico; e utilização de imagens para ilustração dos exemplos. </w:t>
      </w:r>
    </w:p>
    <w:p w14:paraId="7F53173F" w14:textId="77777777" w:rsidR="00D84E12" w:rsidRPr="00833E05" w:rsidRDefault="00D84E12" w:rsidP="00D84E12">
      <w:pPr>
        <w:spacing w:line="360" w:lineRule="auto"/>
        <w:ind w:firstLine="708"/>
        <w:jc w:val="both"/>
        <w:rPr>
          <w:rFonts w:ascii="Times New Roman" w:hAnsi="Times New Roman"/>
          <w:sz w:val="24"/>
          <w:szCs w:val="24"/>
        </w:rPr>
      </w:pPr>
      <w:r w:rsidRPr="00833E05">
        <w:rPr>
          <w:rFonts w:ascii="Times New Roman" w:hAnsi="Times New Roman"/>
          <w:sz w:val="24"/>
          <w:szCs w:val="24"/>
        </w:rPr>
        <w:t>A coleta dos dados se deu por meio da leitura  e análise dos livros didáticos dos anos iniciais (descritos no corpo da presente) para posterior análise e seleção de atividades Matemáticas impregnadas de linguagem artística.</w:t>
      </w:r>
    </w:p>
    <w:p w14:paraId="31AFCA24" w14:textId="77777777" w:rsidR="00D84E12" w:rsidRPr="00833E05" w:rsidRDefault="00D84E12" w:rsidP="00D84E12">
      <w:pPr>
        <w:spacing w:line="360" w:lineRule="auto"/>
        <w:ind w:firstLine="708"/>
        <w:jc w:val="both"/>
        <w:rPr>
          <w:rFonts w:ascii="Times New Roman" w:hAnsi="Times New Roman"/>
          <w:sz w:val="24"/>
          <w:szCs w:val="24"/>
        </w:rPr>
      </w:pPr>
      <w:r w:rsidRPr="00833E05">
        <w:rPr>
          <w:rFonts w:ascii="Times New Roman" w:hAnsi="Times New Roman"/>
          <w:sz w:val="24"/>
          <w:szCs w:val="24"/>
        </w:rPr>
        <w:t xml:space="preserve">A sistematização dos dados foi feita pelo estabelecimento de relações das imagens selecionadas com os respectivos campos das Artes (Artes Visuais, Teatro, Musica e Dança) e com a Matemática, resultando dai o gráfico que apontou o quanto que cada fragmento esteve representado nos livros didáticos adotados para a presente Monografia. </w:t>
      </w:r>
    </w:p>
    <w:p w14:paraId="3FEAA377" w14:textId="77777777" w:rsidR="00D84E12" w:rsidRPr="00833E05" w:rsidRDefault="00D84E12" w:rsidP="00D84E12">
      <w:pPr>
        <w:spacing w:line="360" w:lineRule="auto"/>
        <w:ind w:firstLine="708"/>
        <w:jc w:val="both"/>
        <w:rPr>
          <w:rFonts w:ascii="Times New Roman" w:hAnsi="Times New Roman"/>
          <w:sz w:val="24"/>
          <w:szCs w:val="24"/>
        </w:rPr>
      </w:pPr>
      <w:r w:rsidRPr="00833E05">
        <w:rPr>
          <w:rFonts w:ascii="Times New Roman" w:hAnsi="Times New Roman"/>
          <w:sz w:val="24"/>
          <w:szCs w:val="24"/>
        </w:rPr>
        <w:t xml:space="preserve">A porcentagem da frequência de aparição das quatro linguagens das Artes apontou o grau de imersão que o educando pode manter nas escolas a respeito de tais conteúdos. Desta forma, indicaremos sequencialmente se as oito coleções trataram com maior/menor destaque ou com destaque idêntico as quatro linguagens das Artes sob o viés interdisciplinar com a Matemática. </w:t>
      </w:r>
    </w:p>
    <w:p w14:paraId="278DE4A6" w14:textId="77777777" w:rsidR="00D84E12" w:rsidRPr="00833E05" w:rsidRDefault="00D84E12" w:rsidP="00D84E12">
      <w:pPr>
        <w:spacing w:line="360" w:lineRule="auto"/>
        <w:ind w:firstLine="708"/>
        <w:jc w:val="both"/>
        <w:rPr>
          <w:rFonts w:ascii="Times New Roman" w:hAnsi="Times New Roman"/>
          <w:b/>
          <w:sz w:val="24"/>
          <w:szCs w:val="24"/>
        </w:rPr>
      </w:pPr>
      <w:r w:rsidRPr="00833E05">
        <w:rPr>
          <w:rFonts w:ascii="Times New Roman" w:hAnsi="Times New Roman"/>
          <w:sz w:val="24"/>
          <w:szCs w:val="24"/>
        </w:rPr>
        <w:t xml:space="preserve">A interpretação dos resultados e as análises dos dados que apontaram a frequência de cada linguagem das Artes foram feitas de forma qualitativa  e expostas em forma de gráficos de setores. Em 2010 já havíamos utilizado gráficos de setores e </w:t>
      </w:r>
      <w:r w:rsidRPr="00833E05">
        <w:rPr>
          <w:rFonts w:ascii="Times New Roman" w:hAnsi="Times New Roman"/>
          <w:sz w:val="24"/>
          <w:szCs w:val="24"/>
        </w:rPr>
        <w:lastRenderedPageBreak/>
        <w:t>questionários sócio-econômicos na pesquisa de campo realizada em uma escola de periferia e cujo resultado apontou justamente o enfoque das Artes nos livros didáticos por ter um impacto visual significativo ao interprete. A utilização de dupla fonte de informação teve o objetivo de cruzar informações para alcançarmos maior riqueza e abrangência dos dados estatísticos.</w:t>
      </w:r>
    </w:p>
    <w:p w14:paraId="098974AC" w14:textId="77777777" w:rsidR="00D84E12" w:rsidRPr="00833E05" w:rsidRDefault="00D84E12" w:rsidP="00D84E12">
      <w:pPr>
        <w:spacing w:line="360" w:lineRule="auto"/>
        <w:ind w:firstLine="708"/>
        <w:jc w:val="both"/>
        <w:rPr>
          <w:rFonts w:ascii="Times New Roman" w:hAnsi="Times New Roman"/>
          <w:sz w:val="24"/>
          <w:szCs w:val="24"/>
        </w:rPr>
      </w:pPr>
      <w:r w:rsidRPr="00833E05">
        <w:rPr>
          <w:rFonts w:ascii="Times New Roman" w:hAnsi="Times New Roman"/>
          <w:sz w:val="24"/>
          <w:szCs w:val="24"/>
        </w:rPr>
        <w:t>Já salientamos os critérios adotados para a escolha dos oito livros didáticos da área Matemática. A menção ao mundo artístico diz respeito ao aspecto interdisciplinar que coloca Artes e Matemática no mesmo grau de relevância para uma formação cidadã e movida à criatividade estimulante.</w:t>
      </w:r>
    </w:p>
    <w:p w14:paraId="794D9F15" w14:textId="77777777" w:rsidR="00D84E12" w:rsidRPr="00833E05" w:rsidRDefault="00D84E12" w:rsidP="00D84E12">
      <w:pPr>
        <w:spacing w:line="360" w:lineRule="auto"/>
        <w:ind w:firstLine="708"/>
        <w:jc w:val="both"/>
        <w:rPr>
          <w:rFonts w:ascii="Times New Roman" w:hAnsi="Times New Roman"/>
          <w:b/>
          <w:bCs/>
          <w:sz w:val="24"/>
          <w:szCs w:val="24"/>
          <w:lang w:eastAsia="pt-BR"/>
        </w:rPr>
      </w:pPr>
      <w:r w:rsidRPr="00833E05">
        <w:rPr>
          <w:rFonts w:ascii="Times New Roman" w:hAnsi="Times New Roman"/>
          <w:sz w:val="24"/>
          <w:szCs w:val="24"/>
        </w:rPr>
        <w:t>Por fim, a utilização de imagens para ilustração dos exemplos em livros Matemáticos é um dado relativamente novo e, ao mesmo tempo, imprescindível para a modificação da má fama da disciplina de ser um “núcleo duro” da educação. Antigamente (ou nem tanto assim...), os livros em questão não possuíam qualquer figura ilustrativa diferente dos signos da área (como os gráficos – que sequer eram coloridos).</w:t>
      </w:r>
    </w:p>
    <w:p w14:paraId="31DCD61A" w14:textId="77777777" w:rsidR="00D84E12" w:rsidRPr="00833E05" w:rsidRDefault="00D84E12" w:rsidP="00D84E12">
      <w:pPr>
        <w:spacing w:line="360" w:lineRule="auto"/>
        <w:ind w:firstLine="708"/>
        <w:jc w:val="both"/>
        <w:rPr>
          <w:rFonts w:ascii="Times New Roman" w:hAnsi="Times New Roman"/>
          <w:sz w:val="24"/>
          <w:szCs w:val="24"/>
        </w:rPr>
      </w:pPr>
      <w:r w:rsidRPr="00833E05">
        <w:rPr>
          <w:rFonts w:ascii="Times New Roman" w:hAnsi="Times New Roman"/>
          <w:sz w:val="24"/>
          <w:szCs w:val="24"/>
        </w:rPr>
        <w:t>Classificaremos as Artes pela incidência de suas linguagens - Artes Visuais, Teatro, Música e Dança - nas atividades de Matemática presentes nas oito obras didáticas analisadas, como detalharemos no capítulo seguinte.</w:t>
      </w:r>
    </w:p>
    <w:p w14:paraId="000E6576" w14:textId="77777777" w:rsidR="00D84E12" w:rsidRPr="00833E05" w:rsidRDefault="00D84E12" w:rsidP="00D84E12">
      <w:pPr>
        <w:autoSpaceDE w:val="0"/>
        <w:autoSpaceDN w:val="0"/>
        <w:adjustRightInd w:val="0"/>
        <w:spacing w:after="0" w:line="360" w:lineRule="auto"/>
        <w:rPr>
          <w:rFonts w:ascii="Times New Roman" w:hAnsi="Times New Roman"/>
          <w:b/>
          <w:sz w:val="24"/>
          <w:szCs w:val="24"/>
        </w:rPr>
      </w:pPr>
    </w:p>
    <w:p w14:paraId="43571451" w14:textId="77777777" w:rsidR="00D84E12" w:rsidRPr="00833E05" w:rsidRDefault="00D84E12" w:rsidP="00D84E12">
      <w:pPr>
        <w:autoSpaceDE w:val="0"/>
        <w:autoSpaceDN w:val="0"/>
        <w:adjustRightInd w:val="0"/>
        <w:spacing w:after="0" w:line="360" w:lineRule="auto"/>
        <w:rPr>
          <w:rFonts w:ascii="Arial" w:hAnsi="Arial" w:cs="Arial"/>
          <w:b/>
          <w:bCs/>
          <w:sz w:val="24"/>
          <w:szCs w:val="24"/>
          <w:lang w:eastAsia="pt-BR"/>
        </w:rPr>
      </w:pPr>
      <w:r w:rsidRPr="00833E05">
        <w:rPr>
          <w:rFonts w:ascii="Times New Roman" w:hAnsi="Times New Roman"/>
          <w:b/>
          <w:sz w:val="24"/>
          <w:szCs w:val="24"/>
        </w:rPr>
        <w:t xml:space="preserve">3. </w:t>
      </w:r>
      <w:r w:rsidRPr="00833E05">
        <w:rPr>
          <w:rFonts w:ascii="Times New Roman" w:hAnsi="Times New Roman"/>
          <w:b/>
          <w:bCs/>
          <w:sz w:val="24"/>
          <w:szCs w:val="24"/>
          <w:lang w:eastAsia="pt-BR"/>
        </w:rPr>
        <w:t>Objeto de Estudo</w:t>
      </w:r>
      <w:r w:rsidRPr="00833E05">
        <w:rPr>
          <w:rFonts w:ascii="Arial" w:hAnsi="Arial" w:cs="Arial"/>
          <w:b/>
          <w:bCs/>
          <w:sz w:val="24"/>
          <w:szCs w:val="24"/>
          <w:lang w:eastAsia="pt-BR"/>
        </w:rPr>
        <w:t xml:space="preserve"> </w:t>
      </w:r>
    </w:p>
    <w:p w14:paraId="7EB346F5" w14:textId="77777777" w:rsidR="00D84E12" w:rsidRPr="00833E05" w:rsidRDefault="00D84E12" w:rsidP="00D84E12">
      <w:pPr>
        <w:autoSpaceDE w:val="0"/>
        <w:autoSpaceDN w:val="0"/>
        <w:adjustRightInd w:val="0"/>
        <w:spacing w:after="0" w:line="240" w:lineRule="auto"/>
        <w:rPr>
          <w:rFonts w:ascii="Arial" w:hAnsi="Arial" w:cs="Arial"/>
          <w:sz w:val="24"/>
          <w:szCs w:val="24"/>
        </w:rPr>
      </w:pPr>
    </w:p>
    <w:p w14:paraId="3EB6232F" w14:textId="77777777" w:rsidR="00D84E12" w:rsidRPr="00833E05" w:rsidRDefault="00D84E12" w:rsidP="00D84E12">
      <w:pPr>
        <w:spacing w:line="360" w:lineRule="auto"/>
        <w:ind w:firstLine="708"/>
        <w:jc w:val="both"/>
        <w:rPr>
          <w:rFonts w:ascii="Times New Roman" w:hAnsi="Times New Roman"/>
          <w:sz w:val="24"/>
          <w:szCs w:val="24"/>
        </w:rPr>
      </w:pPr>
      <w:r w:rsidRPr="00833E05">
        <w:rPr>
          <w:rFonts w:ascii="Times New Roman" w:hAnsi="Times New Roman"/>
          <w:sz w:val="24"/>
          <w:szCs w:val="24"/>
        </w:rPr>
        <w:t>Para classificar as Artes pela incidência de suas linguagens nas atividades de Matemática presentes nos livros didáticos analisados, passamos agora a abordar cada autor/obra em referência.</w:t>
      </w:r>
    </w:p>
    <w:p w14:paraId="6C70976A" w14:textId="77777777" w:rsidR="00D84E12" w:rsidRPr="00833E05" w:rsidRDefault="00D84E12" w:rsidP="00D84E12">
      <w:pPr>
        <w:spacing w:line="360" w:lineRule="auto"/>
        <w:ind w:firstLine="708"/>
        <w:jc w:val="both"/>
        <w:rPr>
          <w:rFonts w:ascii="Times New Roman" w:hAnsi="Times New Roman"/>
          <w:b/>
          <w:sz w:val="24"/>
          <w:szCs w:val="24"/>
        </w:rPr>
      </w:pPr>
      <w:r w:rsidRPr="00833E05">
        <w:rPr>
          <w:rFonts w:ascii="Times New Roman" w:hAnsi="Times New Roman"/>
          <w:b/>
          <w:sz w:val="24"/>
          <w:szCs w:val="24"/>
        </w:rPr>
        <w:t>1ª. obra : Matemática - 1ª. série (ou 2º. ano)</w:t>
      </w:r>
    </w:p>
    <w:p w14:paraId="366DB971" w14:textId="77777777" w:rsidR="00D84E12" w:rsidRPr="00833E05" w:rsidRDefault="00D84E12" w:rsidP="00D84E12">
      <w:pPr>
        <w:spacing w:line="360" w:lineRule="auto"/>
        <w:ind w:firstLine="708"/>
        <w:jc w:val="both"/>
        <w:rPr>
          <w:rFonts w:ascii="Times New Roman" w:hAnsi="Times New Roman"/>
          <w:sz w:val="24"/>
          <w:szCs w:val="24"/>
        </w:rPr>
      </w:pPr>
      <w:r w:rsidRPr="00833E05">
        <w:rPr>
          <w:rFonts w:ascii="Times New Roman" w:hAnsi="Times New Roman"/>
          <w:sz w:val="24"/>
          <w:szCs w:val="24"/>
        </w:rPr>
        <w:t xml:space="preserve">Miani (2005) teve a cautela de registrar a face histórica da Matemática (figura 1), indicando a origem dos números que fazem parte do nosso dia-a-dia (páginas 11/12), além de relacionar a invenção da numeração ao desenvolvimento humano e/ou urbano da civilização, traduzindo sua preocupação em tornar possível ao aluno compreender que os algarismos são símbolos criados para representação das quantidades e para facilitar as operações matemáticas e/ou registros de contagem de números – sem que isso seja uma valoração de que os métodos do passado sejam ultrapassados, mas, sim, </w:t>
      </w:r>
      <w:r w:rsidRPr="00833E05">
        <w:rPr>
          <w:rFonts w:ascii="Times New Roman" w:hAnsi="Times New Roman"/>
          <w:sz w:val="24"/>
          <w:szCs w:val="24"/>
        </w:rPr>
        <w:lastRenderedPageBreak/>
        <w:t>inadequados para as demandas da modernização e das necessidades humanas posteriores. Estamos sempre realizando e sofrendo mudanças continuas ao longo do processo de ocupação do solo terrestre.</w:t>
      </w:r>
    </w:p>
    <w:p w14:paraId="2A6FE850" w14:textId="77777777" w:rsidR="00D84E12" w:rsidRPr="00833E05" w:rsidRDefault="00D84E12" w:rsidP="00D84E12">
      <w:pPr>
        <w:spacing w:after="0" w:line="240" w:lineRule="auto"/>
        <w:ind w:firstLine="709"/>
        <w:jc w:val="both"/>
        <w:rPr>
          <w:noProof/>
          <w:sz w:val="28"/>
          <w:szCs w:val="28"/>
          <w:lang w:eastAsia="pt-BR"/>
        </w:rPr>
      </w:pPr>
      <w:r w:rsidRPr="00833E05">
        <w:rPr>
          <w:rFonts w:ascii="Times New Roman" w:hAnsi="Times New Roman"/>
          <w:sz w:val="20"/>
          <w:szCs w:val="20"/>
        </w:rPr>
        <w:t>Figura 1 - técnicas de contagem rudimentares</w:t>
      </w:r>
    </w:p>
    <w:p w14:paraId="22300ABF" w14:textId="37BC5450" w:rsidR="00D84E12" w:rsidRPr="00833E05" w:rsidRDefault="00D84E12" w:rsidP="00D84E12">
      <w:pPr>
        <w:spacing w:line="360" w:lineRule="auto"/>
        <w:ind w:firstLine="708"/>
        <w:jc w:val="both"/>
        <w:rPr>
          <w:rFonts w:ascii="Times New Roman" w:hAnsi="Times New Roman"/>
          <w:sz w:val="18"/>
          <w:szCs w:val="18"/>
        </w:rPr>
      </w:pPr>
      <w:r w:rsidRPr="00833E05">
        <w:rPr>
          <w:noProof/>
          <w:sz w:val="28"/>
          <w:szCs w:val="28"/>
          <w:lang w:val="en-US"/>
        </w:rPr>
        <w:drawing>
          <wp:inline distT="0" distB="0" distL="0" distR="0" wp14:anchorId="0E49444B" wp14:editId="52FFBB2B">
            <wp:extent cx="1219200" cy="1495425"/>
            <wp:effectExtent l="0" t="0" r="0" b="9525"/>
            <wp:docPr id="137" name="Imagem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219200" cy="1495425"/>
                    </a:xfrm>
                    <a:prstGeom prst="rect">
                      <a:avLst/>
                    </a:prstGeom>
                    <a:noFill/>
                    <a:ln>
                      <a:noFill/>
                    </a:ln>
                  </pic:spPr>
                </pic:pic>
              </a:graphicData>
            </a:graphic>
          </wp:inline>
        </w:drawing>
      </w:r>
      <w:r w:rsidRPr="00833E05">
        <w:rPr>
          <w:rFonts w:ascii="Times New Roman" w:hAnsi="Times New Roman"/>
          <w:sz w:val="24"/>
          <w:szCs w:val="24"/>
        </w:rPr>
        <w:t xml:space="preserve">  </w:t>
      </w:r>
      <w:r w:rsidRPr="00833E05">
        <w:rPr>
          <w:rFonts w:ascii="Times New Roman" w:hAnsi="Times New Roman"/>
          <w:sz w:val="16"/>
          <w:szCs w:val="16"/>
        </w:rPr>
        <w:t>Fonte: Miani, 2005, p.11</w:t>
      </w:r>
    </w:p>
    <w:p w14:paraId="28191861" w14:textId="77777777" w:rsidR="00D84E12" w:rsidRPr="00833E05" w:rsidRDefault="00D84E12" w:rsidP="00D84E12">
      <w:pPr>
        <w:spacing w:line="360" w:lineRule="auto"/>
        <w:ind w:firstLine="708"/>
        <w:jc w:val="both"/>
        <w:rPr>
          <w:rFonts w:ascii="Times New Roman" w:hAnsi="Times New Roman"/>
          <w:sz w:val="24"/>
          <w:szCs w:val="24"/>
        </w:rPr>
      </w:pPr>
      <w:r w:rsidRPr="00833E05">
        <w:rPr>
          <w:rFonts w:ascii="Times New Roman" w:hAnsi="Times New Roman"/>
          <w:sz w:val="24"/>
          <w:szCs w:val="24"/>
        </w:rPr>
        <w:t xml:space="preserve">Um bom exemplo interdisciplinar aqui mencionado encontramos na página 15 do Volume 1 (figura 2), cuja seção foi chamada de “Brincando com a Matemática”: em “A dança das cadeiras” o educador trabalha com três linguagens das Artes, isto é, música, teatro e dança – podendo incluir a oralidade na contagem dos números, se for o caso. </w:t>
      </w:r>
    </w:p>
    <w:p w14:paraId="65C916A8" w14:textId="77777777" w:rsidR="00D84E12" w:rsidRPr="00833E05" w:rsidRDefault="00D84E12" w:rsidP="00D84E12">
      <w:pPr>
        <w:spacing w:after="0" w:line="240" w:lineRule="auto"/>
        <w:ind w:firstLine="709"/>
        <w:jc w:val="both"/>
        <w:rPr>
          <w:rFonts w:ascii="Times New Roman" w:hAnsi="Times New Roman"/>
          <w:sz w:val="24"/>
          <w:szCs w:val="24"/>
        </w:rPr>
      </w:pPr>
      <w:r w:rsidRPr="00833E05">
        <w:rPr>
          <w:rFonts w:ascii="Times New Roman" w:hAnsi="Times New Roman"/>
          <w:sz w:val="20"/>
          <w:szCs w:val="20"/>
        </w:rPr>
        <w:t xml:space="preserve">      Figura 2 – Dança, Música e Teatro</w:t>
      </w:r>
    </w:p>
    <w:p w14:paraId="6E770791" w14:textId="51A80921" w:rsidR="00D84E12" w:rsidRPr="00833E05" w:rsidRDefault="00D84E12" w:rsidP="00D84E12">
      <w:pPr>
        <w:spacing w:line="360" w:lineRule="auto"/>
        <w:ind w:firstLine="708"/>
        <w:jc w:val="both"/>
        <w:rPr>
          <w:rFonts w:ascii="Times New Roman" w:hAnsi="Times New Roman"/>
          <w:sz w:val="24"/>
          <w:szCs w:val="24"/>
        </w:rPr>
      </w:pPr>
      <w:r w:rsidRPr="00833E05">
        <w:rPr>
          <w:noProof/>
          <w:sz w:val="28"/>
          <w:szCs w:val="28"/>
          <w:lang w:val="en-US"/>
        </w:rPr>
        <w:drawing>
          <wp:inline distT="0" distB="0" distL="0" distR="0" wp14:anchorId="2BCDBCB3" wp14:editId="72696DD9">
            <wp:extent cx="2505075" cy="2028825"/>
            <wp:effectExtent l="0" t="0" r="9525" b="9525"/>
            <wp:docPr id="136" name="Imagem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505075" cy="2028825"/>
                    </a:xfrm>
                    <a:prstGeom prst="rect">
                      <a:avLst/>
                    </a:prstGeom>
                    <a:noFill/>
                    <a:ln>
                      <a:noFill/>
                    </a:ln>
                  </pic:spPr>
                </pic:pic>
              </a:graphicData>
            </a:graphic>
          </wp:inline>
        </w:drawing>
      </w:r>
      <w:r w:rsidRPr="00833E05">
        <w:rPr>
          <w:rFonts w:ascii="Times New Roman" w:hAnsi="Times New Roman"/>
          <w:sz w:val="24"/>
          <w:szCs w:val="24"/>
        </w:rPr>
        <w:t xml:space="preserve"> </w:t>
      </w:r>
      <w:r w:rsidRPr="00833E05">
        <w:rPr>
          <w:rFonts w:ascii="Times New Roman" w:hAnsi="Times New Roman"/>
          <w:sz w:val="16"/>
          <w:szCs w:val="16"/>
        </w:rPr>
        <w:t>Fonte: Miani, 2005, p.15</w:t>
      </w:r>
    </w:p>
    <w:p w14:paraId="676A2C07" w14:textId="77777777" w:rsidR="00D84E12" w:rsidRPr="00833E05" w:rsidRDefault="00D84E12" w:rsidP="00D84E12">
      <w:pPr>
        <w:spacing w:line="360" w:lineRule="auto"/>
        <w:ind w:firstLine="708"/>
        <w:jc w:val="both"/>
        <w:rPr>
          <w:rFonts w:ascii="Times New Roman" w:hAnsi="Times New Roman"/>
          <w:sz w:val="24"/>
          <w:szCs w:val="24"/>
        </w:rPr>
      </w:pPr>
      <w:r w:rsidRPr="00833E05">
        <w:rPr>
          <w:rFonts w:ascii="Times New Roman" w:hAnsi="Times New Roman"/>
          <w:sz w:val="24"/>
          <w:szCs w:val="24"/>
        </w:rPr>
        <w:t xml:space="preserve">Nessa atividade, o aluno que não se sentar se retira da brincadeira e uma cadeira também </w:t>
      </w:r>
      <w:r w:rsidRPr="00833E05">
        <w:rPr>
          <w:rStyle w:val="mark"/>
          <w:rFonts w:ascii="Times New Roman" w:hAnsi="Times New Roman"/>
          <w:sz w:val="24"/>
          <w:szCs w:val="24"/>
        </w:rPr>
        <w:t>é</w:t>
      </w:r>
      <w:r w:rsidRPr="00833E05">
        <w:rPr>
          <w:rFonts w:ascii="Times New Roman" w:hAnsi="Times New Roman"/>
          <w:sz w:val="24"/>
          <w:szCs w:val="24"/>
        </w:rPr>
        <w:t xml:space="preserve"> retirada, trabalhando-se com a subtração de elementos, bem como com a comparação de quantidades (Havia mais alunos ou mais cadeiras em cada rodada da brincadeira?). Comparando duas quantidades, o educando realiza a subtração, aprende a contar, a ter ritmo musical e a dançar.</w:t>
      </w:r>
    </w:p>
    <w:p w14:paraId="6F27E72D" w14:textId="77777777" w:rsidR="00D84E12" w:rsidRPr="00833E05" w:rsidRDefault="00D84E12" w:rsidP="00D84E12">
      <w:pPr>
        <w:spacing w:after="0" w:line="240" w:lineRule="auto"/>
        <w:ind w:firstLine="709"/>
        <w:jc w:val="both"/>
        <w:rPr>
          <w:sz w:val="20"/>
          <w:szCs w:val="20"/>
        </w:rPr>
      </w:pPr>
      <w:r w:rsidRPr="00833E05">
        <w:rPr>
          <w:rFonts w:ascii="Times New Roman" w:hAnsi="Times New Roman"/>
          <w:sz w:val="20"/>
          <w:szCs w:val="20"/>
        </w:rPr>
        <w:t xml:space="preserve">Figura 3 </w:t>
      </w:r>
      <w:r w:rsidRPr="00833E05">
        <w:rPr>
          <w:sz w:val="20"/>
          <w:szCs w:val="20"/>
        </w:rPr>
        <w:t xml:space="preserve">                                                           </w:t>
      </w:r>
    </w:p>
    <w:p w14:paraId="68DC92FF" w14:textId="143D90AD" w:rsidR="00D84E12" w:rsidRPr="00833E05" w:rsidRDefault="00D84E12" w:rsidP="00D84E12">
      <w:pPr>
        <w:spacing w:after="0" w:line="240" w:lineRule="auto"/>
        <w:ind w:firstLine="708"/>
        <w:jc w:val="both"/>
        <w:rPr>
          <w:sz w:val="28"/>
          <w:szCs w:val="28"/>
        </w:rPr>
      </w:pPr>
      <w:r w:rsidRPr="00833E05">
        <w:rPr>
          <w:noProof/>
          <w:sz w:val="28"/>
          <w:szCs w:val="28"/>
          <w:lang w:val="en-US"/>
        </w:rPr>
        <w:lastRenderedPageBreak/>
        <w:drawing>
          <wp:inline distT="0" distB="0" distL="0" distR="0" wp14:anchorId="0ECCF57F" wp14:editId="3B49AB4E">
            <wp:extent cx="1257300" cy="781050"/>
            <wp:effectExtent l="0" t="0" r="0" b="0"/>
            <wp:docPr id="135" name="Imagem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rot="10800000" flipH="1" flipV="1">
                      <a:off x="0" y="0"/>
                      <a:ext cx="1257300" cy="781050"/>
                    </a:xfrm>
                    <a:prstGeom prst="rect">
                      <a:avLst/>
                    </a:prstGeom>
                    <a:noFill/>
                    <a:ln>
                      <a:noFill/>
                    </a:ln>
                  </pic:spPr>
                </pic:pic>
              </a:graphicData>
            </a:graphic>
          </wp:inline>
        </w:drawing>
      </w:r>
      <w:r w:rsidRPr="00833E05">
        <w:rPr>
          <w:sz w:val="28"/>
          <w:szCs w:val="28"/>
        </w:rPr>
        <w:t xml:space="preserve">                                                      </w:t>
      </w:r>
      <w:r w:rsidRPr="00833E05">
        <w:rPr>
          <w:noProof/>
          <w:sz w:val="28"/>
          <w:szCs w:val="28"/>
          <w:lang w:val="en-US"/>
        </w:rPr>
        <w:drawing>
          <wp:inline distT="0" distB="0" distL="0" distR="0" wp14:anchorId="67F2D423" wp14:editId="497CABFC">
            <wp:extent cx="1381125" cy="733425"/>
            <wp:effectExtent l="0" t="0" r="9525" b="9525"/>
            <wp:docPr id="134" name="Imagem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381125" cy="733425"/>
                    </a:xfrm>
                    <a:prstGeom prst="rect">
                      <a:avLst/>
                    </a:prstGeom>
                    <a:noFill/>
                    <a:ln>
                      <a:noFill/>
                    </a:ln>
                  </pic:spPr>
                </pic:pic>
              </a:graphicData>
            </a:graphic>
          </wp:inline>
        </w:drawing>
      </w:r>
    </w:p>
    <w:p w14:paraId="71001EF8" w14:textId="226CAAB4" w:rsidR="00D84E12" w:rsidRPr="00833E05" w:rsidRDefault="00D84E12" w:rsidP="00D84E12">
      <w:pPr>
        <w:spacing w:after="0" w:line="240" w:lineRule="auto"/>
        <w:ind w:firstLine="709"/>
        <w:jc w:val="both"/>
        <w:rPr>
          <w:sz w:val="28"/>
          <w:szCs w:val="28"/>
        </w:rPr>
      </w:pPr>
      <w:r w:rsidRPr="00833E05">
        <w:rPr>
          <w:noProof/>
          <w:sz w:val="28"/>
          <w:szCs w:val="28"/>
          <w:lang w:val="en-US"/>
        </w:rPr>
        <w:drawing>
          <wp:inline distT="0" distB="0" distL="0" distR="0" wp14:anchorId="69C13C19" wp14:editId="61AF701B">
            <wp:extent cx="1381125" cy="704850"/>
            <wp:effectExtent l="0" t="0" r="9525" b="0"/>
            <wp:docPr id="133" name="Imagem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381125" cy="704850"/>
                    </a:xfrm>
                    <a:prstGeom prst="rect">
                      <a:avLst/>
                    </a:prstGeom>
                    <a:noFill/>
                    <a:ln>
                      <a:noFill/>
                    </a:ln>
                  </pic:spPr>
                </pic:pic>
              </a:graphicData>
            </a:graphic>
          </wp:inline>
        </w:drawing>
      </w:r>
      <w:r w:rsidRPr="00833E05">
        <w:rPr>
          <w:sz w:val="28"/>
          <w:szCs w:val="28"/>
        </w:rPr>
        <w:t xml:space="preserve"> </w:t>
      </w:r>
      <w:r w:rsidRPr="00833E05">
        <w:rPr>
          <w:noProof/>
          <w:sz w:val="28"/>
          <w:szCs w:val="28"/>
          <w:lang w:val="en-US"/>
        </w:rPr>
        <w:drawing>
          <wp:inline distT="0" distB="0" distL="0" distR="0" wp14:anchorId="352B6ED0" wp14:editId="333C2A16">
            <wp:extent cx="1504950" cy="1647825"/>
            <wp:effectExtent l="0" t="0" r="0" b="9525"/>
            <wp:docPr id="132" name="Imagem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504950" cy="1647825"/>
                    </a:xfrm>
                    <a:prstGeom prst="rect">
                      <a:avLst/>
                    </a:prstGeom>
                    <a:noFill/>
                    <a:ln>
                      <a:noFill/>
                    </a:ln>
                  </pic:spPr>
                </pic:pic>
              </a:graphicData>
            </a:graphic>
          </wp:inline>
        </w:drawing>
      </w:r>
      <w:r w:rsidRPr="00833E05">
        <w:rPr>
          <w:sz w:val="28"/>
          <w:szCs w:val="28"/>
        </w:rPr>
        <w:t xml:space="preserve"> </w:t>
      </w:r>
      <w:r w:rsidRPr="00833E05">
        <w:rPr>
          <w:noProof/>
          <w:sz w:val="28"/>
          <w:szCs w:val="28"/>
          <w:lang w:val="en-US"/>
        </w:rPr>
        <w:drawing>
          <wp:inline distT="0" distB="0" distL="0" distR="0" wp14:anchorId="5E46F255" wp14:editId="6420111B">
            <wp:extent cx="1381125" cy="781050"/>
            <wp:effectExtent l="0" t="0" r="9525" b="0"/>
            <wp:docPr id="131" name="Imagem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381125" cy="781050"/>
                    </a:xfrm>
                    <a:prstGeom prst="rect">
                      <a:avLst/>
                    </a:prstGeom>
                    <a:noFill/>
                    <a:ln>
                      <a:noFill/>
                    </a:ln>
                  </pic:spPr>
                </pic:pic>
              </a:graphicData>
            </a:graphic>
          </wp:inline>
        </w:drawing>
      </w:r>
      <w:r w:rsidRPr="00833E05">
        <w:rPr>
          <w:sz w:val="28"/>
          <w:szCs w:val="28"/>
        </w:rPr>
        <w:t xml:space="preserve">   </w:t>
      </w:r>
    </w:p>
    <w:p w14:paraId="2CB1043C" w14:textId="77777777" w:rsidR="00D84E12" w:rsidRPr="00833E05" w:rsidRDefault="00D84E12" w:rsidP="00D84E12">
      <w:pPr>
        <w:spacing w:after="0" w:line="240" w:lineRule="auto"/>
        <w:ind w:firstLine="709"/>
        <w:jc w:val="both"/>
        <w:rPr>
          <w:rFonts w:ascii="Times New Roman" w:hAnsi="Times New Roman"/>
          <w:sz w:val="16"/>
          <w:szCs w:val="16"/>
        </w:rPr>
      </w:pPr>
      <w:r w:rsidRPr="00833E05">
        <w:rPr>
          <w:rFonts w:ascii="Times New Roman" w:hAnsi="Times New Roman"/>
          <w:sz w:val="16"/>
          <w:szCs w:val="16"/>
        </w:rPr>
        <w:t>Fonte: Miani, 2005, p.16/17</w:t>
      </w:r>
    </w:p>
    <w:p w14:paraId="1DFC3A41" w14:textId="77777777" w:rsidR="00D84E12" w:rsidRPr="00833E05" w:rsidRDefault="00D84E12" w:rsidP="00D84E12">
      <w:pPr>
        <w:spacing w:after="0" w:line="240" w:lineRule="auto"/>
        <w:ind w:firstLine="709"/>
        <w:jc w:val="both"/>
        <w:rPr>
          <w:sz w:val="28"/>
          <w:szCs w:val="28"/>
        </w:rPr>
      </w:pPr>
    </w:p>
    <w:p w14:paraId="70539BE3" w14:textId="77777777" w:rsidR="00D84E12" w:rsidRPr="00833E05" w:rsidRDefault="00D84E12" w:rsidP="00D84E12">
      <w:pPr>
        <w:spacing w:line="360" w:lineRule="auto"/>
        <w:ind w:firstLine="708"/>
        <w:jc w:val="both"/>
        <w:rPr>
          <w:rFonts w:ascii="Times New Roman" w:hAnsi="Times New Roman"/>
          <w:sz w:val="24"/>
          <w:szCs w:val="24"/>
        </w:rPr>
      </w:pPr>
      <w:r w:rsidRPr="00833E05">
        <w:rPr>
          <w:rFonts w:ascii="Times New Roman" w:hAnsi="Times New Roman"/>
          <w:sz w:val="24"/>
          <w:szCs w:val="24"/>
        </w:rPr>
        <w:t xml:space="preserve">Dentro dessa perspectiva histórica das necessidades humanas e dos usos da contagem de números, caberia o uso do teatro conforme página 17 (figura 3): os educandos poderiam se vestir de acordo com os criadores dos algarismos (egípcio, maia, chinês ou romano) para sensibilização quanto aos costumes diferentes e as diferentes necessidades entre os respectivos povos. Incorporando o “personagem”, seria possível mergulhar na percepção de que cada povo criou seu próprio símbolo (algarismos) e que a representação varia conforme seja maior a quantidade de elementos para contar e registrar (página 16).                                                                                            </w:t>
      </w:r>
    </w:p>
    <w:p w14:paraId="52905038" w14:textId="77777777" w:rsidR="00D84E12" w:rsidRPr="00833E05" w:rsidRDefault="00D84E12" w:rsidP="00D84E12">
      <w:pPr>
        <w:spacing w:line="360" w:lineRule="auto"/>
        <w:ind w:firstLine="708"/>
        <w:jc w:val="both"/>
        <w:rPr>
          <w:rFonts w:ascii="Times New Roman" w:hAnsi="Times New Roman"/>
          <w:sz w:val="24"/>
          <w:szCs w:val="24"/>
        </w:rPr>
      </w:pPr>
      <w:r w:rsidRPr="00833E05">
        <w:rPr>
          <w:rFonts w:ascii="Times New Roman" w:hAnsi="Times New Roman"/>
          <w:sz w:val="24"/>
          <w:szCs w:val="24"/>
        </w:rPr>
        <w:t xml:space="preserve">Na seção “Brincando com a Matemática”, na página 24 – em que se ensina a confeccionar um cata-vento de papel -, Miani (2005) já trabalha com os conceitos de vistas (“frente” do papel), fração (metade) e geometria (pontas do triângulo e centro do quadrado) (Figura 4). </w:t>
      </w:r>
    </w:p>
    <w:p w14:paraId="05625ED2" w14:textId="77777777" w:rsidR="00D84E12" w:rsidRPr="00833E05" w:rsidRDefault="00D84E12" w:rsidP="00D84E12">
      <w:pPr>
        <w:spacing w:after="0" w:line="240" w:lineRule="auto"/>
        <w:ind w:firstLine="709"/>
        <w:jc w:val="both"/>
        <w:rPr>
          <w:rFonts w:ascii="Times New Roman" w:hAnsi="Times New Roman"/>
          <w:sz w:val="20"/>
          <w:szCs w:val="20"/>
        </w:rPr>
      </w:pPr>
      <w:r w:rsidRPr="00833E05">
        <w:rPr>
          <w:rFonts w:ascii="Times New Roman" w:hAnsi="Times New Roman"/>
          <w:sz w:val="20"/>
          <w:szCs w:val="20"/>
        </w:rPr>
        <w:t>Figura 4</w:t>
      </w:r>
    </w:p>
    <w:p w14:paraId="29DC560A" w14:textId="5E592361" w:rsidR="00D84E12" w:rsidRPr="00833E05" w:rsidRDefault="00D84E12" w:rsidP="00D84E12">
      <w:pPr>
        <w:spacing w:line="360" w:lineRule="auto"/>
        <w:ind w:firstLine="708"/>
        <w:jc w:val="both"/>
        <w:rPr>
          <w:sz w:val="28"/>
          <w:szCs w:val="28"/>
        </w:rPr>
      </w:pPr>
      <w:r w:rsidRPr="00833E05">
        <w:rPr>
          <w:noProof/>
          <w:sz w:val="28"/>
          <w:szCs w:val="28"/>
          <w:lang w:val="en-US"/>
        </w:rPr>
        <w:drawing>
          <wp:inline distT="0" distB="0" distL="0" distR="0" wp14:anchorId="62CB9FBD" wp14:editId="13DE9DD1">
            <wp:extent cx="1066800" cy="1123950"/>
            <wp:effectExtent l="0" t="0" r="0" b="0"/>
            <wp:docPr id="130" name="Imagem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066800" cy="1123950"/>
                    </a:xfrm>
                    <a:prstGeom prst="rect">
                      <a:avLst/>
                    </a:prstGeom>
                    <a:noFill/>
                    <a:ln>
                      <a:noFill/>
                    </a:ln>
                  </pic:spPr>
                </pic:pic>
              </a:graphicData>
            </a:graphic>
          </wp:inline>
        </w:drawing>
      </w:r>
      <w:r w:rsidRPr="00833E05">
        <w:rPr>
          <w:sz w:val="28"/>
          <w:szCs w:val="28"/>
        </w:rPr>
        <w:t xml:space="preserve"> </w:t>
      </w:r>
      <w:r w:rsidRPr="00833E05">
        <w:rPr>
          <w:noProof/>
          <w:sz w:val="28"/>
          <w:szCs w:val="28"/>
          <w:lang w:val="en-US"/>
        </w:rPr>
        <w:drawing>
          <wp:inline distT="0" distB="0" distL="0" distR="0" wp14:anchorId="38BBEEFA" wp14:editId="5E73B4AC">
            <wp:extent cx="1066800" cy="1162050"/>
            <wp:effectExtent l="0" t="0" r="0" b="0"/>
            <wp:docPr id="129" name="Imagem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066800" cy="1162050"/>
                    </a:xfrm>
                    <a:prstGeom prst="rect">
                      <a:avLst/>
                    </a:prstGeom>
                    <a:noFill/>
                    <a:ln>
                      <a:noFill/>
                    </a:ln>
                  </pic:spPr>
                </pic:pic>
              </a:graphicData>
            </a:graphic>
          </wp:inline>
        </w:drawing>
      </w:r>
      <w:r w:rsidRPr="00833E05">
        <w:rPr>
          <w:sz w:val="28"/>
          <w:szCs w:val="28"/>
        </w:rPr>
        <w:t xml:space="preserve">     </w:t>
      </w:r>
      <w:r w:rsidRPr="00833E05">
        <w:rPr>
          <w:noProof/>
          <w:sz w:val="28"/>
          <w:szCs w:val="28"/>
          <w:lang w:val="en-US"/>
        </w:rPr>
        <w:drawing>
          <wp:inline distT="0" distB="0" distL="0" distR="0" wp14:anchorId="1CCBB414" wp14:editId="0CA8919B">
            <wp:extent cx="1133475" cy="1076325"/>
            <wp:effectExtent l="0" t="0" r="9525" b="9525"/>
            <wp:docPr id="128" name="Imagem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133475" cy="1076325"/>
                    </a:xfrm>
                    <a:prstGeom prst="rect">
                      <a:avLst/>
                    </a:prstGeom>
                    <a:noFill/>
                    <a:ln>
                      <a:noFill/>
                    </a:ln>
                  </pic:spPr>
                </pic:pic>
              </a:graphicData>
            </a:graphic>
          </wp:inline>
        </w:drawing>
      </w:r>
      <w:r w:rsidRPr="00833E05">
        <w:rPr>
          <w:rFonts w:ascii="Times New Roman" w:hAnsi="Times New Roman"/>
          <w:sz w:val="16"/>
          <w:szCs w:val="16"/>
        </w:rPr>
        <w:t xml:space="preserve"> Fonte: Miani, 2005, p.24</w:t>
      </w:r>
    </w:p>
    <w:p w14:paraId="04DD7682" w14:textId="77777777" w:rsidR="00D84E12" w:rsidRPr="00833E05" w:rsidRDefault="00D84E12" w:rsidP="00D84E12">
      <w:pPr>
        <w:spacing w:line="360" w:lineRule="auto"/>
        <w:ind w:firstLine="708"/>
        <w:jc w:val="both"/>
        <w:rPr>
          <w:rFonts w:ascii="Times New Roman" w:hAnsi="Times New Roman"/>
          <w:sz w:val="24"/>
          <w:szCs w:val="24"/>
        </w:rPr>
      </w:pPr>
      <w:r w:rsidRPr="00833E05">
        <w:rPr>
          <w:rFonts w:ascii="Times New Roman" w:hAnsi="Times New Roman"/>
          <w:sz w:val="24"/>
          <w:szCs w:val="24"/>
        </w:rPr>
        <w:t xml:space="preserve">Desta forma, ao movimentar o corpo para fazer o brinquedo funcionar, o educando realiza atividade física, melhorando sua coordenação motora e identifica a quantidade de energia necessária para que as “hélices” girem, compreendendo matematicamente as tarefas realizadas.                                 </w:t>
      </w:r>
    </w:p>
    <w:p w14:paraId="3F180788" w14:textId="77777777" w:rsidR="00D84E12" w:rsidRPr="00833E05" w:rsidRDefault="00D84E12" w:rsidP="00D84E12">
      <w:pPr>
        <w:spacing w:line="360" w:lineRule="auto"/>
        <w:ind w:firstLine="708"/>
        <w:jc w:val="both"/>
        <w:rPr>
          <w:rFonts w:ascii="Times New Roman" w:hAnsi="Times New Roman"/>
          <w:sz w:val="24"/>
          <w:szCs w:val="24"/>
        </w:rPr>
      </w:pPr>
      <w:r w:rsidRPr="00833E05">
        <w:rPr>
          <w:rFonts w:ascii="Times New Roman" w:hAnsi="Times New Roman"/>
          <w:sz w:val="24"/>
          <w:szCs w:val="24"/>
        </w:rPr>
        <w:lastRenderedPageBreak/>
        <w:t xml:space="preserve">No campo “Números e Operações”, temos diversos exemplos de brincadeiras infantis que poderiam ser explorados pelos educadores da área no processo de construção do pensamento matemático. A seção “Praticando”, na página 38, nos oferece a aprendizagem da sequência numérica ao ligarmos pontos – formando ou completando uma figura ao final (figura 5). </w:t>
      </w:r>
    </w:p>
    <w:p w14:paraId="17E5CFFD" w14:textId="77777777" w:rsidR="00D84E12" w:rsidRPr="00833E05" w:rsidRDefault="00D84E12" w:rsidP="00D84E12">
      <w:pPr>
        <w:spacing w:after="0" w:line="240" w:lineRule="auto"/>
        <w:ind w:firstLine="709"/>
        <w:jc w:val="both"/>
        <w:rPr>
          <w:rFonts w:ascii="Times New Roman" w:hAnsi="Times New Roman"/>
          <w:sz w:val="20"/>
          <w:szCs w:val="20"/>
        </w:rPr>
      </w:pPr>
      <w:r w:rsidRPr="00833E05">
        <w:rPr>
          <w:rFonts w:ascii="Times New Roman" w:hAnsi="Times New Roman"/>
          <w:sz w:val="20"/>
          <w:szCs w:val="20"/>
        </w:rPr>
        <w:t>Figura 5</w:t>
      </w:r>
    </w:p>
    <w:p w14:paraId="6668DFBF" w14:textId="44FDFEE2" w:rsidR="00D84E12" w:rsidRPr="00833E05" w:rsidRDefault="00D84E12" w:rsidP="00D84E12">
      <w:pPr>
        <w:spacing w:line="360" w:lineRule="auto"/>
        <w:ind w:firstLine="708"/>
        <w:jc w:val="both"/>
        <w:rPr>
          <w:rFonts w:ascii="Times New Roman" w:hAnsi="Times New Roman"/>
          <w:sz w:val="24"/>
          <w:szCs w:val="24"/>
        </w:rPr>
      </w:pPr>
      <w:r w:rsidRPr="00833E05">
        <w:rPr>
          <w:noProof/>
          <w:sz w:val="28"/>
          <w:szCs w:val="28"/>
          <w:lang w:val="en-US"/>
        </w:rPr>
        <w:drawing>
          <wp:inline distT="0" distB="0" distL="0" distR="0" wp14:anchorId="4DC83323" wp14:editId="310FC4CF">
            <wp:extent cx="3390900" cy="1476375"/>
            <wp:effectExtent l="0" t="0" r="0" b="9525"/>
            <wp:docPr id="127" name="Imagem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390900" cy="1476375"/>
                    </a:xfrm>
                    <a:prstGeom prst="rect">
                      <a:avLst/>
                    </a:prstGeom>
                    <a:noFill/>
                    <a:ln>
                      <a:noFill/>
                    </a:ln>
                  </pic:spPr>
                </pic:pic>
              </a:graphicData>
            </a:graphic>
          </wp:inline>
        </w:drawing>
      </w:r>
      <w:r w:rsidRPr="00833E05">
        <w:rPr>
          <w:rFonts w:ascii="Times New Roman" w:hAnsi="Times New Roman"/>
          <w:sz w:val="24"/>
          <w:szCs w:val="24"/>
        </w:rPr>
        <w:t xml:space="preserve"> </w:t>
      </w:r>
      <w:r w:rsidRPr="00833E05">
        <w:rPr>
          <w:rFonts w:ascii="Times New Roman" w:hAnsi="Times New Roman"/>
          <w:sz w:val="16"/>
          <w:szCs w:val="16"/>
        </w:rPr>
        <w:t>Fonte: Miani, 2005, p.38</w:t>
      </w:r>
    </w:p>
    <w:p w14:paraId="605C7D20" w14:textId="77777777" w:rsidR="00D84E12" w:rsidRPr="00833E05" w:rsidRDefault="00D84E12" w:rsidP="00D84E12">
      <w:pPr>
        <w:spacing w:line="360" w:lineRule="auto"/>
        <w:ind w:firstLine="708"/>
        <w:jc w:val="both"/>
        <w:rPr>
          <w:rFonts w:ascii="Times New Roman" w:hAnsi="Times New Roman"/>
          <w:sz w:val="24"/>
          <w:szCs w:val="24"/>
        </w:rPr>
      </w:pPr>
      <w:r w:rsidRPr="00833E05">
        <w:rPr>
          <w:rFonts w:ascii="Times New Roman" w:hAnsi="Times New Roman"/>
          <w:sz w:val="24"/>
          <w:szCs w:val="24"/>
        </w:rPr>
        <w:t xml:space="preserve">Partindo para o lado prático da formação de Sequências Numéricas, os educandos são convidados a escrever no chão os números que faltam em cada quadrado da “amarelinha” -  um divertido jogo infantil em que se exercita a coordenação motora, o ritmo dos movimentos, a contagem de números, bem como a observação de pontos referencias (Figura 6). Podemos acrescentar à brincadeira da “amarelinha” um fundo musical para dar ainda mais significado à relação espacial que o educando vivencia. Com isso, além da contagem (linguagem) oral e escrita numérica, desenvolve-se a percepção sonora. Indicamos a música “Amarelinha”, de Aurea Charpinel (disponível em </w:t>
      </w:r>
      <w:hyperlink r:id="rId25" w:history="1">
        <w:r w:rsidRPr="00833E05">
          <w:rPr>
            <w:rStyle w:val="Hyperlink"/>
            <w:rFonts w:ascii="Times New Roman" w:hAnsi="Times New Roman"/>
            <w:color w:val="auto"/>
            <w:sz w:val="24"/>
            <w:szCs w:val="24"/>
          </w:rPr>
          <w:t>www.overmundo.com.br/banco/amarelinha</w:t>
        </w:r>
      </w:hyperlink>
      <w:r w:rsidRPr="00833E05">
        <w:rPr>
          <w:rFonts w:ascii="Times New Roman" w:hAnsi="Times New Roman"/>
          <w:sz w:val="24"/>
          <w:szCs w:val="24"/>
        </w:rPr>
        <w:t xml:space="preserve">). </w:t>
      </w:r>
    </w:p>
    <w:p w14:paraId="57390D30" w14:textId="77777777" w:rsidR="00D84E12" w:rsidRPr="00833E05" w:rsidRDefault="00D84E12" w:rsidP="00D84E12">
      <w:pPr>
        <w:spacing w:after="0" w:line="240" w:lineRule="auto"/>
        <w:ind w:firstLine="709"/>
        <w:jc w:val="both"/>
        <w:rPr>
          <w:rFonts w:ascii="Times New Roman" w:hAnsi="Times New Roman"/>
          <w:sz w:val="24"/>
          <w:szCs w:val="24"/>
        </w:rPr>
      </w:pPr>
      <w:r w:rsidRPr="00833E05">
        <w:rPr>
          <w:rFonts w:ascii="Times New Roman" w:hAnsi="Times New Roman"/>
          <w:sz w:val="20"/>
          <w:szCs w:val="20"/>
        </w:rPr>
        <w:t>Figura 6 - Ordem numérica crescente.</w:t>
      </w:r>
    </w:p>
    <w:p w14:paraId="42BBDF1A" w14:textId="63D87C88" w:rsidR="00D84E12" w:rsidRPr="00833E05" w:rsidRDefault="00D84E12" w:rsidP="00D84E12">
      <w:pPr>
        <w:spacing w:line="360" w:lineRule="auto"/>
        <w:ind w:firstLine="708"/>
        <w:jc w:val="both"/>
        <w:rPr>
          <w:rFonts w:ascii="Times New Roman" w:hAnsi="Times New Roman"/>
          <w:sz w:val="16"/>
          <w:szCs w:val="16"/>
        </w:rPr>
      </w:pPr>
      <w:r w:rsidRPr="00833E05">
        <w:rPr>
          <w:noProof/>
          <w:sz w:val="28"/>
          <w:szCs w:val="28"/>
          <w:lang w:val="en-US"/>
        </w:rPr>
        <w:drawing>
          <wp:inline distT="0" distB="0" distL="0" distR="0" wp14:anchorId="145EB7AF" wp14:editId="0D3921F5">
            <wp:extent cx="2400300" cy="1647825"/>
            <wp:effectExtent l="0" t="0" r="0" b="9525"/>
            <wp:docPr id="126" name="Imagem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400300" cy="1647825"/>
                    </a:xfrm>
                    <a:prstGeom prst="rect">
                      <a:avLst/>
                    </a:prstGeom>
                    <a:noFill/>
                    <a:ln>
                      <a:noFill/>
                    </a:ln>
                  </pic:spPr>
                </pic:pic>
              </a:graphicData>
            </a:graphic>
          </wp:inline>
        </w:drawing>
      </w:r>
      <w:r w:rsidRPr="00833E05">
        <w:rPr>
          <w:rFonts w:ascii="Times New Roman" w:hAnsi="Times New Roman"/>
          <w:sz w:val="24"/>
          <w:szCs w:val="24"/>
        </w:rPr>
        <w:t xml:space="preserve"> </w:t>
      </w:r>
      <w:r w:rsidRPr="00833E05">
        <w:rPr>
          <w:rFonts w:ascii="Times New Roman" w:hAnsi="Times New Roman"/>
          <w:sz w:val="16"/>
          <w:szCs w:val="16"/>
        </w:rPr>
        <w:t>Fonte: Miani, 2005, p.38</w:t>
      </w:r>
    </w:p>
    <w:p w14:paraId="3C6ABB2B" w14:textId="77777777" w:rsidR="00D84E12" w:rsidRPr="00833E05" w:rsidRDefault="00D84E12" w:rsidP="00D84E12">
      <w:pPr>
        <w:spacing w:line="360" w:lineRule="auto"/>
        <w:ind w:firstLine="708"/>
        <w:jc w:val="both"/>
        <w:rPr>
          <w:rFonts w:ascii="Times New Roman" w:hAnsi="Times New Roman"/>
          <w:sz w:val="24"/>
          <w:szCs w:val="24"/>
        </w:rPr>
      </w:pPr>
      <w:r w:rsidRPr="00833E05">
        <w:rPr>
          <w:rFonts w:ascii="Times New Roman" w:hAnsi="Times New Roman"/>
          <w:sz w:val="24"/>
          <w:szCs w:val="24"/>
        </w:rPr>
        <w:t xml:space="preserve">Do mesmo modo, na página 39, criou-se um modo muito interessante para se ensinar sequência numérica: roupas penduradas em um varal para que o educando complete os números que faltam na ordenação numérica (Figura 7). Permite a </w:t>
      </w:r>
      <w:r w:rsidRPr="00833E05">
        <w:rPr>
          <w:rFonts w:ascii="Times New Roman" w:hAnsi="Times New Roman"/>
          <w:sz w:val="24"/>
          <w:szCs w:val="24"/>
        </w:rPr>
        <w:lastRenderedPageBreak/>
        <w:t xml:space="preserve">movimentação espacial simultânea dos educandos e a compreensão da necessidade de sistematização (organização), dando sentido à aprendizagem numérica. </w:t>
      </w:r>
    </w:p>
    <w:p w14:paraId="659B287A" w14:textId="77777777" w:rsidR="00D84E12" w:rsidRPr="00833E05" w:rsidRDefault="00D84E12" w:rsidP="00D84E12">
      <w:pPr>
        <w:spacing w:after="0" w:line="240" w:lineRule="auto"/>
        <w:ind w:firstLine="709"/>
        <w:jc w:val="both"/>
        <w:rPr>
          <w:rFonts w:ascii="Times New Roman" w:hAnsi="Times New Roman"/>
          <w:sz w:val="20"/>
          <w:szCs w:val="20"/>
        </w:rPr>
      </w:pPr>
      <w:r w:rsidRPr="00833E05">
        <w:rPr>
          <w:rFonts w:ascii="Times New Roman" w:hAnsi="Times New Roman"/>
          <w:sz w:val="20"/>
          <w:szCs w:val="20"/>
        </w:rPr>
        <w:t>Figura 7 - Ordem numérica decrescente</w:t>
      </w:r>
    </w:p>
    <w:p w14:paraId="0C6CB195" w14:textId="20402B36" w:rsidR="00D84E12" w:rsidRPr="00833E05" w:rsidRDefault="00D84E12" w:rsidP="00D84E12">
      <w:pPr>
        <w:spacing w:after="0" w:line="240" w:lineRule="auto"/>
        <w:ind w:firstLine="709"/>
        <w:jc w:val="both"/>
        <w:rPr>
          <w:rFonts w:ascii="Times New Roman" w:hAnsi="Times New Roman"/>
          <w:sz w:val="16"/>
          <w:szCs w:val="16"/>
        </w:rPr>
      </w:pPr>
      <w:r w:rsidRPr="00833E05">
        <w:rPr>
          <w:noProof/>
          <w:lang w:val="en-US"/>
        </w:rPr>
        <mc:AlternateContent>
          <mc:Choice Requires="wps">
            <w:drawing>
              <wp:anchor distT="0" distB="0" distL="114300" distR="114300" simplePos="0" relativeHeight="251664384" behindDoc="0" locked="0" layoutInCell="1" allowOverlap="1" wp14:anchorId="314A1BAA" wp14:editId="4E474C1F">
                <wp:simplePos x="0" y="0"/>
                <wp:positionH relativeFrom="column">
                  <wp:posOffset>2511425</wp:posOffset>
                </wp:positionH>
                <wp:positionV relativeFrom="paragraph">
                  <wp:posOffset>99060</wp:posOffset>
                </wp:positionV>
                <wp:extent cx="2909570" cy="1054735"/>
                <wp:effectExtent l="0" t="0" r="11430" b="12065"/>
                <wp:wrapNone/>
                <wp:docPr id="140" name="Caixa de texto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0270" cy="1054100"/>
                        </a:xfrm>
                        <a:prstGeom prst="rect">
                          <a:avLst/>
                        </a:prstGeom>
                        <a:solidFill>
                          <a:srgbClr val="FFFFFF"/>
                        </a:solidFill>
                        <a:ln w="9525">
                          <a:solidFill>
                            <a:srgbClr val="000000"/>
                          </a:solidFill>
                          <a:miter lim="800000"/>
                          <a:headEnd/>
                          <a:tailEnd/>
                        </a:ln>
                      </wps:spPr>
                      <wps:txbx>
                        <w:txbxContent>
                          <w:p w14:paraId="3F6A88CD" w14:textId="77777777" w:rsidR="00D84E12" w:rsidRDefault="00D84E12" w:rsidP="00D84E12">
                            <w:pPr>
                              <w:spacing w:line="360" w:lineRule="auto"/>
                              <w:jc w:val="both"/>
                              <w:rPr>
                                <w:rFonts w:ascii="Times New Roman" w:hAnsi="Times New Roman"/>
                              </w:rPr>
                            </w:pPr>
                            <w:r>
                              <w:rPr>
                                <w:rFonts w:ascii="Times New Roman" w:hAnsi="Times New Roman"/>
                              </w:rPr>
                              <w:t xml:space="preserve">Verifica-se a ênfase nos “contrários” matemáticos: ordem crescente e ordem decrescente nos exercícios propostos. </w:t>
                            </w:r>
                          </w:p>
                          <w:p w14:paraId="750EE627" w14:textId="77777777" w:rsidR="00D84E12" w:rsidRDefault="00D84E12" w:rsidP="00D84E12"/>
                          <w:p w14:paraId="57A06386" w14:textId="77777777" w:rsidR="00D84E12" w:rsidRDefault="00D84E12" w:rsidP="00D84E12"/>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w15="http://schemas.microsoft.com/office/word/2012/wordml">
            <w:pict>
              <v:shapetype w14:anchorId="314A1BAA" id="_x0000_t202" coordsize="21600,21600" o:spt="202" path="m,l,21600r21600,l21600,xe">
                <v:stroke joinstyle="miter"/>
                <v:path gradientshapeok="t" o:connecttype="rect"/>
              </v:shapetype>
              <v:shape id="Caixa de texto 140" o:spid="_x0000_s1033" type="#_x0000_t202" style="position:absolute;left:0;text-align:left;margin-left:197.75pt;margin-top:7.8pt;width:229.1pt;height:83.05pt;z-index:251664384;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">
                <v:textbox>
                  <w:txbxContent>
                    <w:p w14:paraId="3F6A88CD" w14:textId="77777777" w:rsidR="00D84E12" w:rsidRDefault="00D84E12" w:rsidP="00D84E12">
                      <w:pPr>
                        <w:spacing w:line="360" w:lineRule="auto"/>
                        <w:jc w:val="both"/>
                        <w:rPr>
                          <w:rFonts w:ascii="Times New Roman" w:hAnsi="Times New Roman"/>
                        </w:rPr>
                      </w:pPr>
                      <w:r>
                        <w:rPr>
                          <w:rFonts w:ascii="Times New Roman" w:hAnsi="Times New Roman"/>
                        </w:rPr>
                        <w:t xml:space="preserve">Verifica-se a ênfase nos “contrários” matemáticos: ordem crescente e ordem decrescente nos exercícios propostos. </w:t>
                      </w:r>
                    </w:p>
                    <w:p w14:paraId="750EE627" w14:textId="77777777" w:rsidR="00D84E12" w:rsidRDefault="00D84E12" w:rsidP="00D84E12"/>
                    <w:p w14:paraId="57A06386" w14:textId="77777777" w:rsidR="00D84E12" w:rsidRDefault="00D84E12" w:rsidP="00D84E12"/>
                  </w:txbxContent>
                </v:textbox>
              </v:shape>
            </w:pict>
          </mc:Fallback>
        </mc:AlternateContent>
      </w:r>
      <w:r w:rsidRPr="00833E05">
        <w:rPr>
          <w:noProof/>
          <w:sz w:val="28"/>
          <w:szCs w:val="28"/>
          <w:lang w:val="en-US"/>
        </w:rPr>
        <w:drawing>
          <wp:inline distT="0" distB="0" distL="0" distR="0" wp14:anchorId="10B9729E" wp14:editId="26754133">
            <wp:extent cx="1962150" cy="1619250"/>
            <wp:effectExtent l="0" t="0" r="0" b="0"/>
            <wp:docPr id="125" name="Imagem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62150" cy="1619250"/>
                    </a:xfrm>
                    <a:prstGeom prst="rect">
                      <a:avLst/>
                    </a:prstGeom>
                    <a:noFill/>
                    <a:ln>
                      <a:noFill/>
                    </a:ln>
                  </pic:spPr>
                </pic:pic>
              </a:graphicData>
            </a:graphic>
          </wp:inline>
        </w:drawing>
      </w:r>
    </w:p>
    <w:p w14:paraId="40E54BC3" w14:textId="77777777" w:rsidR="00D84E12" w:rsidRPr="00833E05" w:rsidRDefault="00D84E12" w:rsidP="00D84E12">
      <w:pPr>
        <w:spacing w:after="0" w:line="240" w:lineRule="auto"/>
        <w:ind w:firstLine="709"/>
        <w:jc w:val="both"/>
        <w:rPr>
          <w:rFonts w:ascii="Times New Roman" w:hAnsi="Times New Roman"/>
          <w:sz w:val="16"/>
          <w:szCs w:val="16"/>
        </w:rPr>
      </w:pPr>
      <w:r w:rsidRPr="00833E05">
        <w:rPr>
          <w:rFonts w:ascii="Times New Roman" w:hAnsi="Times New Roman"/>
          <w:sz w:val="16"/>
          <w:szCs w:val="16"/>
        </w:rPr>
        <w:t xml:space="preserve"> Fonte: Miani, 2005, p.39</w:t>
      </w:r>
    </w:p>
    <w:p w14:paraId="37985F3E" w14:textId="77777777" w:rsidR="00D84E12" w:rsidRPr="00833E05" w:rsidRDefault="00D84E12" w:rsidP="00D84E12">
      <w:pPr>
        <w:spacing w:after="0" w:line="240" w:lineRule="auto"/>
        <w:ind w:firstLine="709"/>
        <w:jc w:val="both"/>
        <w:rPr>
          <w:rFonts w:ascii="Times New Roman" w:hAnsi="Times New Roman"/>
          <w:sz w:val="24"/>
          <w:szCs w:val="24"/>
        </w:rPr>
      </w:pPr>
    </w:p>
    <w:p w14:paraId="6B8A9A79" w14:textId="77777777" w:rsidR="00D84E12" w:rsidRPr="00833E05" w:rsidRDefault="00D84E12" w:rsidP="00D84E12">
      <w:pPr>
        <w:jc w:val="both"/>
        <w:rPr>
          <w:rFonts w:ascii="Times New Roman" w:hAnsi="Times New Roman"/>
          <w:sz w:val="24"/>
          <w:szCs w:val="24"/>
        </w:rPr>
      </w:pPr>
      <w:r w:rsidRPr="00833E05">
        <w:rPr>
          <w:rFonts w:ascii="Times New Roman" w:hAnsi="Times New Roman"/>
          <w:sz w:val="24"/>
          <w:szCs w:val="24"/>
        </w:rPr>
        <w:t>A seção “Praticando”, na página 138, permite que a união dos pontos em sequência numérica faça surgir um instrumento musical: o violão (Figura 8).  A partir daí, trabalhando o aspecto teatral, poderíamos fazer surgir um violão verdadeiro por trás de um pano - como se fosse a “mágica” resultante dessa atividade.</w:t>
      </w:r>
    </w:p>
    <w:p w14:paraId="3F5502B4" w14:textId="77777777" w:rsidR="00D84E12" w:rsidRPr="00833E05" w:rsidRDefault="00D84E12" w:rsidP="00D84E12">
      <w:pPr>
        <w:spacing w:after="0" w:line="240" w:lineRule="auto"/>
        <w:ind w:firstLine="709"/>
        <w:jc w:val="both"/>
        <w:rPr>
          <w:rFonts w:ascii="Times New Roman" w:hAnsi="Times New Roman"/>
          <w:sz w:val="24"/>
          <w:szCs w:val="24"/>
        </w:rPr>
      </w:pPr>
      <w:r w:rsidRPr="00833E05">
        <w:rPr>
          <w:rFonts w:ascii="Times New Roman" w:hAnsi="Times New Roman"/>
          <w:sz w:val="20"/>
          <w:szCs w:val="20"/>
        </w:rPr>
        <w:t>Figura 8 - Ordem numérica decrescente e Música</w:t>
      </w:r>
    </w:p>
    <w:p w14:paraId="3B5578DA" w14:textId="3DD1B5B7" w:rsidR="00D84E12" w:rsidRPr="00833E05" w:rsidRDefault="00D84E12" w:rsidP="00D84E12">
      <w:pPr>
        <w:spacing w:line="360" w:lineRule="auto"/>
        <w:ind w:firstLine="708"/>
        <w:jc w:val="both"/>
        <w:rPr>
          <w:rFonts w:ascii="Times New Roman" w:hAnsi="Times New Roman"/>
          <w:sz w:val="16"/>
          <w:szCs w:val="16"/>
        </w:rPr>
      </w:pPr>
      <w:r w:rsidRPr="00833E05">
        <w:rPr>
          <w:noProof/>
          <w:sz w:val="28"/>
          <w:szCs w:val="28"/>
          <w:lang w:val="en-US"/>
        </w:rPr>
        <w:drawing>
          <wp:inline distT="0" distB="0" distL="0" distR="0" wp14:anchorId="356EDA29" wp14:editId="66D2BE0C">
            <wp:extent cx="1714500" cy="1647825"/>
            <wp:effectExtent l="0" t="0" r="0" b="9525"/>
            <wp:docPr id="124" name="Imagem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714500" cy="1647825"/>
                    </a:xfrm>
                    <a:prstGeom prst="rect">
                      <a:avLst/>
                    </a:prstGeom>
                    <a:noFill/>
                    <a:ln>
                      <a:noFill/>
                    </a:ln>
                  </pic:spPr>
                </pic:pic>
              </a:graphicData>
            </a:graphic>
          </wp:inline>
        </w:drawing>
      </w:r>
      <w:r w:rsidRPr="00833E05">
        <w:rPr>
          <w:rFonts w:ascii="Times New Roman" w:hAnsi="Times New Roman"/>
          <w:sz w:val="20"/>
          <w:szCs w:val="20"/>
        </w:rPr>
        <w:t xml:space="preserve"> </w:t>
      </w:r>
      <w:r w:rsidRPr="00833E05">
        <w:rPr>
          <w:rFonts w:ascii="Times New Roman" w:hAnsi="Times New Roman"/>
          <w:sz w:val="16"/>
          <w:szCs w:val="16"/>
        </w:rPr>
        <w:t>Fonte: Miani, 2005, p.138</w:t>
      </w:r>
    </w:p>
    <w:p w14:paraId="590A0548" w14:textId="77777777" w:rsidR="00D84E12" w:rsidRPr="00833E05" w:rsidRDefault="00D84E12" w:rsidP="00D84E12">
      <w:pPr>
        <w:spacing w:line="360" w:lineRule="auto"/>
        <w:ind w:firstLine="708"/>
        <w:jc w:val="both"/>
        <w:rPr>
          <w:rFonts w:ascii="Times New Roman" w:hAnsi="Times New Roman"/>
          <w:sz w:val="24"/>
          <w:szCs w:val="24"/>
        </w:rPr>
      </w:pPr>
      <w:r w:rsidRPr="00833E05">
        <w:rPr>
          <w:rFonts w:ascii="Times New Roman" w:hAnsi="Times New Roman"/>
          <w:sz w:val="24"/>
          <w:szCs w:val="24"/>
        </w:rPr>
        <w:t xml:space="preserve">Ademais, a arte de tocar um violão ou de fabricá-lo também parte da lógica matemática, além da sensibilidade artística das mãos de cada profissional aqui mencionado. </w:t>
      </w:r>
    </w:p>
    <w:p w14:paraId="70797CEF" w14:textId="77777777" w:rsidR="00D84E12" w:rsidRPr="00833E05" w:rsidRDefault="00D84E12" w:rsidP="00D84E12">
      <w:pPr>
        <w:spacing w:line="360" w:lineRule="auto"/>
        <w:ind w:firstLine="708"/>
        <w:jc w:val="both"/>
        <w:rPr>
          <w:rFonts w:ascii="Times New Roman" w:hAnsi="Times New Roman"/>
          <w:sz w:val="24"/>
          <w:szCs w:val="24"/>
        </w:rPr>
      </w:pPr>
      <w:r w:rsidRPr="00833E05">
        <w:rPr>
          <w:rFonts w:ascii="Times New Roman" w:hAnsi="Times New Roman"/>
          <w:sz w:val="24"/>
          <w:szCs w:val="24"/>
        </w:rPr>
        <w:t>Na página 141, a prática da dança foi o mote para o ensino dos números pares e ímpares (Figura 9). Ao som de um fundo musical, à medida que os pares são formados e desfeitos durante a dança, o educador pode chamar a atenção para os aspectos da representação numérica e de seu valor correspondente – par ou impar, conforme a página 142 (Figura 10).</w:t>
      </w:r>
    </w:p>
    <w:p w14:paraId="7FBADE99" w14:textId="77777777" w:rsidR="00D84E12" w:rsidRPr="00833E05" w:rsidRDefault="00D84E12" w:rsidP="00D84E12">
      <w:pPr>
        <w:spacing w:after="0" w:line="240" w:lineRule="auto"/>
        <w:jc w:val="both"/>
        <w:rPr>
          <w:rFonts w:ascii="Times New Roman" w:hAnsi="Times New Roman"/>
          <w:sz w:val="24"/>
          <w:szCs w:val="24"/>
        </w:rPr>
      </w:pPr>
      <w:r w:rsidRPr="00833E05">
        <w:rPr>
          <w:rFonts w:ascii="Times New Roman" w:hAnsi="Times New Roman"/>
          <w:sz w:val="20"/>
          <w:szCs w:val="20"/>
        </w:rPr>
        <w:t>Figura 09 - Dança e Matemática              Figura 10 - numeração par/ ímpar e formação de pares.</w:t>
      </w:r>
    </w:p>
    <w:p w14:paraId="3EFA8480" w14:textId="63177E82" w:rsidR="00D84E12" w:rsidRPr="00833E05" w:rsidRDefault="00D84E12" w:rsidP="00D84E12">
      <w:pPr>
        <w:spacing w:after="0" w:line="240" w:lineRule="auto"/>
        <w:jc w:val="both"/>
        <w:rPr>
          <w:rFonts w:ascii="Times New Roman" w:hAnsi="Times New Roman"/>
          <w:sz w:val="16"/>
          <w:szCs w:val="16"/>
        </w:rPr>
      </w:pPr>
      <w:r w:rsidRPr="00833E05">
        <w:rPr>
          <w:noProof/>
          <w:sz w:val="28"/>
          <w:szCs w:val="28"/>
          <w:lang w:val="en-US"/>
        </w:rPr>
        <w:lastRenderedPageBreak/>
        <w:drawing>
          <wp:inline distT="0" distB="0" distL="0" distR="0" wp14:anchorId="78B42AA9" wp14:editId="3DB85166">
            <wp:extent cx="1752600" cy="1724025"/>
            <wp:effectExtent l="0" t="0" r="0" b="9525"/>
            <wp:docPr id="123" name="Imagem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752600" cy="1724025"/>
                    </a:xfrm>
                    <a:prstGeom prst="rect">
                      <a:avLst/>
                    </a:prstGeom>
                    <a:noFill/>
                    <a:ln>
                      <a:noFill/>
                    </a:ln>
                  </pic:spPr>
                </pic:pic>
              </a:graphicData>
            </a:graphic>
          </wp:inline>
        </w:drawing>
      </w:r>
      <w:r w:rsidRPr="00833E05">
        <w:rPr>
          <w:rFonts w:ascii="Times New Roman" w:hAnsi="Times New Roman"/>
          <w:sz w:val="16"/>
          <w:szCs w:val="16"/>
        </w:rPr>
        <w:t xml:space="preserve">    </w:t>
      </w:r>
      <w:r w:rsidRPr="00833E05">
        <w:rPr>
          <w:noProof/>
          <w:sz w:val="28"/>
          <w:szCs w:val="28"/>
          <w:lang w:val="en-US"/>
        </w:rPr>
        <w:drawing>
          <wp:inline distT="0" distB="0" distL="0" distR="0" wp14:anchorId="32D59872" wp14:editId="3CCF836E">
            <wp:extent cx="1609725" cy="1724025"/>
            <wp:effectExtent l="0" t="0" r="9525" b="9525"/>
            <wp:docPr id="122" name="Imagem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609725" cy="1724025"/>
                    </a:xfrm>
                    <a:prstGeom prst="rect">
                      <a:avLst/>
                    </a:prstGeom>
                    <a:noFill/>
                    <a:ln>
                      <a:noFill/>
                    </a:ln>
                  </pic:spPr>
                </pic:pic>
              </a:graphicData>
            </a:graphic>
          </wp:inline>
        </w:drawing>
      </w:r>
      <w:r w:rsidRPr="00833E05">
        <w:rPr>
          <w:rFonts w:ascii="Times New Roman" w:hAnsi="Times New Roman"/>
          <w:sz w:val="16"/>
          <w:szCs w:val="16"/>
        </w:rPr>
        <w:t xml:space="preserve"> </w:t>
      </w:r>
      <w:r w:rsidRPr="00833E05">
        <w:rPr>
          <w:noProof/>
          <w:sz w:val="28"/>
          <w:szCs w:val="28"/>
          <w:lang w:val="en-US"/>
        </w:rPr>
        <w:drawing>
          <wp:inline distT="0" distB="0" distL="0" distR="0" wp14:anchorId="47461B6A" wp14:editId="2177B76D">
            <wp:extent cx="1857375" cy="1762125"/>
            <wp:effectExtent l="0" t="0" r="9525" b="9525"/>
            <wp:docPr id="121" name="Imagem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857375" cy="1762125"/>
                    </a:xfrm>
                    <a:prstGeom prst="rect">
                      <a:avLst/>
                    </a:prstGeom>
                    <a:noFill/>
                    <a:ln>
                      <a:noFill/>
                    </a:ln>
                  </pic:spPr>
                </pic:pic>
              </a:graphicData>
            </a:graphic>
          </wp:inline>
        </w:drawing>
      </w:r>
    </w:p>
    <w:p w14:paraId="2BB9F226" w14:textId="77777777" w:rsidR="00D84E12" w:rsidRPr="00833E05" w:rsidRDefault="00D84E12" w:rsidP="00D84E12">
      <w:pPr>
        <w:spacing w:after="0" w:line="240" w:lineRule="auto"/>
        <w:ind w:firstLine="708"/>
        <w:jc w:val="both"/>
        <w:rPr>
          <w:rFonts w:ascii="Times New Roman" w:hAnsi="Times New Roman"/>
          <w:sz w:val="16"/>
          <w:szCs w:val="16"/>
        </w:rPr>
      </w:pPr>
      <w:r w:rsidRPr="00833E05">
        <w:rPr>
          <w:rFonts w:ascii="Times New Roman" w:hAnsi="Times New Roman"/>
          <w:sz w:val="16"/>
          <w:szCs w:val="16"/>
        </w:rPr>
        <w:t>Fonte: Miani, 2005, p.141/142</w:t>
      </w:r>
    </w:p>
    <w:p w14:paraId="178B78DE" w14:textId="77777777" w:rsidR="00D84E12" w:rsidRPr="00833E05" w:rsidRDefault="00D84E12" w:rsidP="00D84E12">
      <w:pPr>
        <w:spacing w:line="360" w:lineRule="auto"/>
        <w:ind w:firstLine="708"/>
        <w:jc w:val="both"/>
        <w:rPr>
          <w:rFonts w:ascii="Times New Roman" w:hAnsi="Times New Roman"/>
          <w:sz w:val="16"/>
          <w:szCs w:val="16"/>
        </w:rPr>
      </w:pPr>
    </w:p>
    <w:p w14:paraId="5CA8A70D" w14:textId="77777777" w:rsidR="00D84E12" w:rsidRPr="00833E05" w:rsidRDefault="00D84E12" w:rsidP="00D84E12">
      <w:pPr>
        <w:spacing w:line="360" w:lineRule="auto"/>
        <w:ind w:firstLine="708"/>
        <w:jc w:val="both"/>
        <w:rPr>
          <w:rFonts w:ascii="Times New Roman" w:hAnsi="Times New Roman"/>
          <w:sz w:val="16"/>
          <w:szCs w:val="16"/>
        </w:rPr>
      </w:pPr>
    </w:p>
    <w:p w14:paraId="4D1D85B9" w14:textId="77777777" w:rsidR="00D84E12" w:rsidRPr="00833E05" w:rsidRDefault="00D84E12" w:rsidP="00D84E12">
      <w:pPr>
        <w:spacing w:line="360" w:lineRule="auto"/>
        <w:ind w:firstLine="708"/>
        <w:jc w:val="both"/>
        <w:rPr>
          <w:rFonts w:ascii="Times New Roman" w:hAnsi="Times New Roman"/>
          <w:sz w:val="16"/>
          <w:szCs w:val="16"/>
        </w:rPr>
      </w:pPr>
    </w:p>
    <w:p w14:paraId="009FE88C" w14:textId="77777777" w:rsidR="00D84E12" w:rsidRPr="00833E05" w:rsidRDefault="00D84E12" w:rsidP="00D84E12">
      <w:pPr>
        <w:spacing w:line="360" w:lineRule="auto"/>
        <w:ind w:firstLine="708"/>
        <w:jc w:val="both"/>
        <w:rPr>
          <w:rFonts w:ascii="Times New Roman" w:hAnsi="Times New Roman"/>
          <w:b/>
          <w:sz w:val="24"/>
          <w:szCs w:val="24"/>
        </w:rPr>
      </w:pPr>
      <w:r w:rsidRPr="00833E05">
        <w:rPr>
          <w:rFonts w:ascii="Times New Roman" w:hAnsi="Times New Roman"/>
          <w:sz w:val="16"/>
          <w:szCs w:val="16"/>
        </w:rPr>
        <w:t xml:space="preserve"> </w:t>
      </w:r>
      <w:r w:rsidRPr="00833E05">
        <w:rPr>
          <w:rFonts w:ascii="Times New Roman" w:hAnsi="Times New Roman"/>
          <w:b/>
          <w:sz w:val="24"/>
          <w:szCs w:val="24"/>
        </w:rPr>
        <w:t>2ª. obra : Matemática do Cotidiano &amp; suas Conexões – 3ª. série (ou 4º ano)</w:t>
      </w:r>
    </w:p>
    <w:p w14:paraId="11A8EA46" w14:textId="77777777" w:rsidR="00D84E12" w:rsidRPr="00833E05" w:rsidRDefault="00D84E12" w:rsidP="00D84E12">
      <w:pPr>
        <w:spacing w:line="360" w:lineRule="auto"/>
        <w:ind w:firstLine="708"/>
        <w:jc w:val="both"/>
        <w:rPr>
          <w:rFonts w:ascii="Times New Roman" w:hAnsi="Times New Roman"/>
          <w:sz w:val="24"/>
          <w:szCs w:val="24"/>
        </w:rPr>
      </w:pPr>
      <w:r w:rsidRPr="00833E05">
        <w:rPr>
          <w:rFonts w:ascii="Times New Roman" w:hAnsi="Times New Roman"/>
          <w:sz w:val="24"/>
          <w:szCs w:val="24"/>
        </w:rPr>
        <w:t xml:space="preserve">Investigando a coleção de Bigode e Gimenez (2005), “Matemática do Cotidiano &amp; suas Conexões”, o volume em estudo faz uma abordagem interdisciplinar rica em ilustrações. </w:t>
      </w:r>
    </w:p>
    <w:p w14:paraId="183047BD" w14:textId="77777777" w:rsidR="00D84E12" w:rsidRPr="00833E05" w:rsidRDefault="00D84E12" w:rsidP="00D84E12">
      <w:pPr>
        <w:spacing w:after="0" w:line="240" w:lineRule="auto"/>
        <w:ind w:firstLine="709"/>
        <w:jc w:val="both"/>
        <w:rPr>
          <w:rFonts w:ascii="Times New Roman" w:hAnsi="Times New Roman"/>
          <w:sz w:val="20"/>
          <w:szCs w:val="20"/>
        </w:rPr>
      </w:pPr>
      <w:r w:rsidRPr="00833E05">
        <w:rPr>
          <w:rFonts w:ascii="Times New Roman" w:hAnsi="Times New Roman"/>
          <w:sz w:val="20"/>
          <w:szCs w:val="20"/>
        </w:rPr>
        <w:t>Figura 11 – Dança, Teatro e Artes Visuais</w:t>
      </w:r>
    </w:p>
    <w:p w14:paraId="0F3CE781" w14:textId="4A1CDCC4" w:rsidR="00D84E12" w:rsidRPr="00833E05" w:rsidRDefault="00D84E12" w:rsidP="00D84E12">
      <w:pPr>
        <w:spacing w:line="360" w:lineRule="auto"/>
        <w:ind w:firstLine="708"/>
        <w:jc w:val="both"/>
        <w:rPr>
          <w:rFonts w:ascii="Times New Roman" w:hAnsi="Times New Roman"/>
          <w:sz w:val="24"/>
          <w:szCs w:val="24"/>
        </w:rPr>
      </w:pPr>
      <w:r w:rsidRPr="00833E05">
        <w:rPr>
          <w:noProof/>
          <w:sz w:val="28"/>
          <w:szCs w:val="28"/>
          <w:lang w:val="en-US"/>
        </w:rPr>
        <w:drawing>
          <wp:inline distT="0" distB="0" distL="0" distR="0" wp14:anchorId="67968EB7" wp14:editId="0288832C">
            <wp:extent cx="2209800" cy="1552575"/>
            <wp:effectExtent l="0" t="0" r="0" b="9525"/>
            <wp:docPr id="120" name="Imagem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209800" cy="1552575"/>
                    </a:xfrm>
                    <a:prstGeom prst="rect">
                      <a:avLst/>
                    </a:prstGeom>
                    <a:noFill/>
                    <a:ln>
                      <a:noFill/>
                    </a:ln>
                  </pic:spPr>
                </pic:pic>
              </a:graphicData>
            </a:graphic>
          </wp:inline>
        </w:drawing>
      </w:r>
      <w:r w:rsidRPr="00833E05">
        <w:rPr>
          <w:rFonts w:ascii="Times New Roman" w:hAnsi="Times New Roman"/>
          <w:sz w:val="24"/>
          <w:szCs w:val="24"/>
        </w:rPr>
        <w:t xml:space="preserve"> </w:t>
      </w:r>
      <w:r w:rsidRPr="00833E05">
        <w:rPr>
          <w:noProof/>
          <w:sz w:val="28"/>
          <w:szCs w:val="28"/>
          <w:lang w:val="en-US"/>
        </w:rPr>
        <w:drawing>
          <wp:inline distT="0" distB="0" distL="0" distR="0" wp14:anchorId="15EE0130" wp14:editId="710CF245">
            <wp:extent cx="1543050" cy="1552575"/>
            <wp:effectExtent l="0" t="0" r="0" b="9525"/>
            <wp:docPr id="119" name="Imagem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543050" cy="1552575"/>
                    </a:xfrm>
                    <a:prstGeom prst="rect">
                      <a:avLst/>
                    </a:prstGeom>
                    <a:noFill/>
                    <a:ln>
                      <a:noFill/>
                    </a:ln>
                  </pic:spPr>
                </pic:pic>
              </a:graphicData>
            </a:graphic>
          </wp:inline>
        </w:drawing>
      </w:r>
      <w:r w:rsidRPr="00833E05">
        <w:rPr>
          <w:rFonts w:ascii="Times New Roman" w:hAnsi="Times New Roman"/>
          <w:sz w:val="24"/>
          <w:szCs w:val="24"/>
        </w:rPr>
        <w:t xml:space="preserve"> </w:t>
      </w:r>
    </w:p>
    <w:p w14:paraId="2E8A06C9" w14:textId="77777777" w:rsidR="00D84E12" w:rsidRPr="00833E05" w:rsidRDefault="00D84E12" w:rsidP="00D84E12">
      <w:pPr>
        <w:spacing w:line="360" w:lineRule="auto"/>
        <w:ind w:firstLine="708"/>
        <w:jc w:val="both"/>
        <w:rPr>
          <w:rFonts w:ascii="Times New Roman" w:hAnsi="Times New Roman"/>
          <w:sz w:val="24"/>
          <w:szCs w:val="24"/>
        </w:rPr>
      </w:pPr>
      <w:r w:rsidRPr="00833E05">
        <w:rPr>
          <w:rFonts w:ascii="Times New Roman" w:hAnsi="Times New Roman"/>
          <w:sz w:val="16"/>
          <w:szCs w:val="16"/>
        </w:rPr>
        <w:t>Fonte: Bigode e Gimez, 2008, p.09</w:t>
      </w:r>
    </w:p>
    <w:p w14:paraId="003310B9" w14:textId="77777777" w:rsidR="00D84E12" w:rsidRPr="00833E05" w:rsidRDefault="00D84E12" w:rsidP="00D84E12">
      <w:pPr>
        <w:spacing w:line="360" w:lineRule="auto"/>
        <w:ind w:firstLine="708"/>
        <w:jc w:val="both"/>
        <w:rPr>
          <w:rFonts w:ascii="Times New Roman" w:hAnsi="Times New Roman"/>
          <w:sz w:val="24"/>
          <w:szCs w:val="24"/>
        </w:rPr>
      </w:pPr>
      <w:r w:rsidRPr="00833E05">
        <w:rPr>
          <w:rFonts w:ascii="Times New Roman" w:hAnsi="Times New Roman"/>
          <w:sz w:val="24"/>
          <w:szCs w:val="24"/>
        </w:rPr>
        <w:t>No ensino de Matemática no espaço em questões ligadas ao cotidiano, na página 09, estimula-se o ato de observação das crianças, indicando que o pintor da tela observa os espaços que estão em sua volta; a bailarina se movimenta em um espaço do palco; as pessoas se localizam no espaço através de mapas e mede seu tamanho em outro “mapa”; o pedreiro constrói espaços para que outras pessoas residam em uma fração daquele espaço, etc. O artista que pinta, dança, canta ou interpreta se apropria do espaço ao seu redor para que possa interagir com o mesmo. O pedreiro, por sua vez, também constrói sua arte. Muito rica tal associação (arte cotidiana e arte para exposição ou exibição) por parte dos autores (Figura 11).</w:t>
      </w:r>
    </w:p>
    <w:p w14:paraId="42152DCF" w14:textId="77777777" w:rsidR="00D84E12" w:rsidRPr="00833E05" w:rsidRDefault="00D84E12" w:rsidP="00D84E12">
      <w:pPr>
        <w:spacing w:after="0" w:line="240" w:lineRule="auto"/>
        <w:ind w:firstLine="709"/>
        <w:jc w:val="both"/>
        <w:rPr>
          <w:rFonts w:ascii="Times New Roman" w:hAnsi="Times New Roman"/>
          <w:sz w:val="24"/>
          <w:szCs w:val="24"/>
        </w:rPr>
      </w:pPr>
      <w:r w:rsidRPr="00833E05">
        <w:rPr>
          <w:rFonts w:ascii="Times New Roman" w:hAnsi="Times New Roman"/>
          <w:sz w:val="20"/>
          <w:szCs w:val="20"/>
        </w:rPr>
        <w:lastRenderedPageBreak/>
        <w:t>Figura 12</w:t>
      </w:r>
    </w:p>
    <w:p w14:paraId="418B40EB" w14:textId="117E2EAF" w:rsidR="00D84E12" w:rsidRPr="00833E05" w:rsidRDefault="00D84E12" w:rsidP="00D84E12">
      <w:pPr>
        <w:spacing w:after="0" w:line="240" w:lineRule="auto"/>
        <w:ind w:firstLine="709"/>
        <w:jc w:val="both"/>
        <w:rPr>
          <w:rFonts w:ascii="Times New Roman" w:hAnsi="Times New Roman"/>
          <w:sz w:val="24"/>
          <w:szCs w:val="24"/>
        </w:rPr>
      </w:pPr>
      <w:r w:rsidRPr="00833E05">
        <w:rPr>
          <w:noProof/>
          <w:sz w:val="28"/>
          <w:szCs w:val="28"/>
          <w:lang w:val="en-US"/>
        </w:rPr>
        <w:drawing>
          <wp:inline distT="0" distB="0" distL="0" distR="0" wp14:anchorId="66B047D5" wp14:editId="00106EFA">
            <wp:extent cx="2466975" cy="1438275"/>
            <wp:effectExtent l="0" t="0" r="9525" b="9525"/>
            <wp:docPr id="118" name="Imagem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466975" cy="1438275"/>
                    </a:xfrm>
                    <a:prstGeom prst="rect">
                      <a:avLst/>
                    </a:prstGeom>
                    <a:noFill/>
                    <a:ln>
                      <a:noFill/>
                    </a:ln>
                  </pic:spPr>
                </pic:pic>
              </a:graphicData>
            </a:graphic>
          </wp:inline>
        </w:drawing>
      </w:r>
      <w:r w:rsidRPr="00833E05">
        <w:rPr>
          <w:rFonts w:ascii="Times New Roman" w:hAnsi="Times New Roman"/>
          <w:sz w:val="24"/>
          <w:szCs w:val="24"/>
        </w:rPr>
        <w:t xml:space="preserve"> </w:t>
      </w:r>
      <w:r w:rsidRPr="00833E05">
        <w:rPr>
          <w:noProof/>
          <w:sz w:val="28"/>
          <w:szCs w:val="28"/>
          <w:lang w:val="en-US"/>
        </w:rPr>
        <w:drawing>
          <wp:inline distT="0" distB="0" distL="0" distR="0" wp14:anchorId="13C09577" wp14:editId="4FAD6003">
            <wp:extent cx="1752600" cy="1543050"/>
            <wp:effectExtent l="0" t="0" r="0" b="0"/>
            <wp:docPr id="117" name="Imagem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752600" cy="1543050"/>
                    </a:xfrm>
                    <a:prstGeom prst="rect">
                      <a:avLst/>
                    </a:prstGeom>
                    <a:noFill/>
                    <a:ln>
                      <a:noFill/>
                    </a:ln>
                  </pic:spPr>
                </pic:pic>
              </a:graphicData>
            </a:graphic>
          </wp:inline>
        </w:drawing>
      </w:r>
      <w:r w:rsidRPr="00833E05">
        <w:rPr>
          <w:rFonts w:ascii="Times New Roman" w:hAnsi="Times New Roman"/>
          <w:sz w:val="24"/>
          <w:szCs w:val="24"/>
        </w:rPr>
        <w:t xml:space="preserve"> </w:t>
      </w:r>
    </w:p>
    <w:p w14:paraId="16465855" w14:textId="77777777" w:rsidR="00D84E12" w:rsidRPr="00833E05" w:rsidRDefault="00D84E12" w:rsidP="00D84E12">
      <w:pPr>
        <w:spacing w:after="0" w:line="240" w:lineRule="auto"/>
        <w:ind w:firstLine="709"/>
        <w:jc w:val="both"/>
        <w:rPr>
          <w:rFonts w:ascii="Times New Roman" w:hAnsi="Times New Roman"/>
          <w:sz w:val="16"/>
          <w:szCs w:val="16"/>
        </w:rPr>
      </w:pPr>
      <w:r w:rsidRPr="00833E05">
        <w:rPr>
          <w:rFonts w:ascii="Times New Roman" w:hAnsi="Times New Roman"/>
          <w:sz w:val="16"/>
          <w:szCs w:val="16"/>
        </w:rPr>
        <w:t>Fonte: Bigode e Gimez, 2008, p.11</w:t>
      </w:r>
    </w:p>
    <w:p w14:paraId="23B76A01" w14:textId="77777777" w:rsidR="00D84E12" w:rsidRPr="00833E05" w:rsidRDefault="00D84E12" w:rsidP="00D84E12">
      <w:pPr>
        <w:spacing w:after="0" w:line="240" w:lineRule="auto"/>
        <w:ind w:firstLine="709"/>
        <w:jc w:val="both"/>
        <w:rPr>
          <w:rFonts w:ascii="Times New Roman" w:hAnsi="Times New Roman"/>
          <w:sz w:val="24"/>
          <w:szCs w:val="24"/>
        </w:rPr>
      </w:pPr>
    </w:p>
    <w:p w14:paraId="4E6A79E2" w14:textId="77777777" w:rsidR="00D84E12" w:rsidRPr="00833E05" w:rsidRDefault="00D84E12" w:rsidP="00D84E12">
      <w:pPr>
        <w:spacing w:line="360" w:lineRule="auto"/>
        <w:ind w:firstLine="708"/>
        <w:jc w:val="both"/>
        <w:rPr>
          <w:rFonts w:ascii="Times New Roman" w:hAnsi="Times New Roman"/>
          <w:sz w:val="24"/>
          <w:szCs w:val="24"/>
        </w:rPr>
      </w:pPr>
      <w:r w:rsidRPr="00833E05">
        <w:rPr>
          <w:rFonts w:ascii="Times New Roman" w:hAnsi="Times New Roman"/>
          <w:sz w:val="24"/>
          <w:szCs w:val="24"/>
        </w:rPr>
        <w:t>Introduzindo a medida do tamanho dos espaços nas páginas 11/12, juntamente com o conhecimento das diferentes “vistas”, os autores estimulam a observação dos contrários em Matemática: minúsculo, muito grande e embaixo ou no alto (Figura 12). Essa sensibilização para a importância do conhecimento dos contrários em Matemática se cristalizará nas pesquisas interativas, estimuladas pelos autores a respeito do assunto, e na indicação/exibição dos filmes “Querida, encolhi as crianças” (1989) e “Querida, estiquei o bebê” (1992), conforme página 13 (Figura 13). Também foi indicada a leitura das obras literárias “Alice no país das maravilhas” e “Gulliver”.</w:t>
      </w:r>
    </w:p>
    <w:p w14:paraId="65D2C4EA" w14:textId="77777777" w:rsidR="00D84E12" w:rsidRPr="00833E05" w:rsidRDefault="00D84E12" w:rsidP="00D84E12">
      <w:pPr>
        <w:spacing w:line="360" w:lineRule="auto"/>
        <w:ind w:firstLine="708"/>
        <w:jc w:val="both"/>
        <w:rPr>
          <w:rFonts w:ascii="Times New Roman" w:hAnsi="Times New Roman"/>
          <w:sz w:val="24"/>
          <w:szCs w:val="24"/>
        </w:rPr>
      </w:pPr>
      <w:r w:rsidRPr="00833E05">
        <w:rPr>
          <w:rFonts w:ascii="Times New Roman" w:hAnsi="Times New Roman"/>
          <w:sz w:val="24"/>
          <w:szCs w:val="24"/>
        </w:rPr>
        <w:t>Durante a interação com os filmes, as vistas de quem diminuem ou crescem de tamanho favorecem a percepção relativa do que seria “grande” ou “pequeno”, dependendo justamente do “ponto de vista” de quem fala.</w:t>
      </w:r>
    </w:p>
    <w:p w14:paraId="61D941D6" w14:textId="77777777" w:rsidR="00D84E12" w:rsidRPr="00833E05" w:rsidRDefault="00D84E12" w:rsidP="00D84E12">
      <w:pPr>
        <w:spacing w:after="0" w:line="240" w:lineRule="auto"/>
        <w:ind w:firstLine="709"/>
        <w:jc w:val="both"/>
        <w:rPr>
          <w:rFonts w:ascii="Times New Roman" w:hAnsi="Times New Roman"/>
          <w:sz w:val="20"/>
          <w:szCs w:val="20"/>
        </w:rPr>
      </w:pPr>
      <w:r w:rsidRPr="00833E05">
        <w:rPr>
          <w:rFonts w:ascii="Times New Roman" w:hAnsi="Times New Roman"/>
          <w:sz w:val="20"/>
          <w:szCs w:val="20"/>
        </w:rPr>
        <w:t>Figura 13</w:t>
      </w:r>
      <w:r w:rsidRPr="00833E05">
        <w:rPr>
          <w:rFonts w:ascii="Times New Roman" w:hAnsi="Times New Roman"/>
          <w:sz w:val="24"/>
          <w:szCs w:val="24"/>
        </w:rPr>
        <w:t xml:space="preserve"> – </w:t>
      </w:r>
      <w:r w:rsidRPr="00833E05">
        <w:rPr>
          <w:rFonts w:ascii="Times New Roman" w:hAnsi="Times New Roman"/>
          <w:sz w:val="20"/>
          <w:szCs w:val="20"/>
        </w:rPr>
        <w:t>Cinema (Artes Visuais)</w:t>
      </w:r>
    </w:p>
    <w:p w14:paraId="66BFA01B" w14:textId="0886C009" w:rsidR="00D84E12" w:rsidRPr="00833E05" w:rsidRDefault="00D84E12" w:rsidP="00D84E12">
      <w:pPr>
        <w:spacing w:after="0" w:line="240" w:lineRule="auto"/>
        <w:ind w:firstLine="709"/>
        <w:jc w:val="both"/>
        <w:rPr>
          <w:rFonts w:ascii="Times New Roman" w:hAnsi="Times New Roman"/>
          <w:sz w:val="16"/>
          <w:szCs w:val="16"/>
        </w:rPr>
      </w:pPr>
      <w:r w:rsidRPr="00833E05">
        <w:rPr>
          <w:noProof/>
          <w:sz w:val="28"/>
          <w:szCs w:val="28"/>
          <w:lang w:val="en-US"/>
        </w:rPr>
        <w:drawing>
          <wp:inline distT="0" distB="0" distL="0" distR="0" wp14:anchorId="5E32BCF6" wp14:editId="3B0D4E6F">
            <wp:extent cx="2238375" cy="1609725"/>
            <wp:effectExtent l="0" t="0" r="9525" b="9525"/>
            <wp:docPr id="116" name="Imagem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238375" cy="1609725"/>
                    </a:xfrm>
                    <a:prstGeom prst="rect">
                      <a:avLst/>
                    </a:prstGeom>
                    <a:noFill/>
                    <a:ln>
                      <a:noFill/>
                    </a:ln>
                  </pic:spPr>
                </pic:pic>
              </a:graphicData>
            </a:graphic>
          </wp:inline>
        </w:drawing>
      </w:r>
      <w:r w:rsidRPr="00833E05">
        <w:rPr>
          <w:rFonts w:ascii="Times New Roman" w:hAnsi="Times New Roman"/>
          <w:sz w:val="24"/>
          <w:szCs w:val="24"/>
        </w:rPr>
        <w:t xml:space="preserve">   </w:t>
      </w:r>
      <w:r w:rsidRPr="00833E05">
        <w:rPr>
          <w:noProof/>
          <w:sz w:val="28"/>
          <w:szCs w:val="28"/>
          <w:lang w:val="en-US"/>
        </w:rPr>
        <w:drawing>
          <wp:inline distT="0" distB="0" distL="0" distR="0" wp14:anchorId="5B881530" wp14:editId="65E515ED">
            <wp:extent cx="2324100" cy="1609725"/>
            <wp:effectExtent l="0" t="0" r="0" b="9525"/>
            <wp:docPr id="115" name="Imagem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324100" cy="1609725"/>
                    </a:xfrm>
                    <a:prstGeom prst="rect">
                      <a:avLst/>
                    </a:prstGeom>
                    <a:noFill/>
                    <a:ln>
                      <a:noFill/>
                    </a:ln>
                  </pic:spPr>
                </pic:pic>
              </a:graphicData>
            </a:graphic>
          </wp:inline>
        </w:drawing>
      </w:r>
      <w:r w:rsidRPr="00833E05">
        <w:rPr>
          <w:rFonts w:ascii="Times New Roman" w:hAnsi="Times New Roman"/>
          <w:sz w:val="16"/>
          <w:szCs w:val="16"/>
        </w:rPr>
        <w:t xml:space="preserve"> Fonte: Bigode e Gimez, 2008, p.13</w:t>
      </w:r>
    </w:p>
    <w:p w14:paraId="606E2531" w14:textId="77777777" w:rsidR="00D84E12" w:rsidRPr="00833E05" w:rsidRDefault="00D84E12" w:rsidP="00D84E12">
      <w:pPr>
        <w:spacing w:after="0" w:line="240" w:lineRule="auto"/>
        <w:ind w:firstLine="709"/>
        <w:jc w:val="both"/>
        <w:rPr>
          <w:rFonts w:ascii="Times New Roman" w:hAnsi="Times New Roman"/>
          <w:sz w:val="24"/>
          <w:szCs w:val="24"/>
        </w:rPr>
      </w:pPr>
    </w:p>
    <w:p w14:paraId="7C95AC87" w14:textId="77777777" w:rsidR="00D84E12" w:rsidRPr="00833E05" w:rsidRDefault="00D84E12" w:rsidP="00D84E12">
      <w:pPr>
        <w:spacing w:line="360" w:lineRule="auto"/>
        <w:ind w:firstLine="708"/>
        <w:jc w:val="both"/>
        <w:rPr>
          <w:rFonts w:ascii="Times New Roman" w:hAnsi="Times New Roman"/>
          <w:sz w:val="24"/>
          <w:szCs w:val="24"/>
        </w:rPr>
      </w:pPr>
      <w:r w:rsidRPr="00833E05">
        <w:rPr>
          <w:rFonts w:ascii="Times New Roman" w:hAnsi="Times New Roman"/>
          <w:sz w:val="24"/>
          <w:szCs w:val="24"/>
        </w:rPr>
        <w:t>A linguagem da arte cinematográfica evidencia o aspecto teórico de forma lúdica. Os autores também indicam a leitura de livros em que personagens sofrem alteração em seus tamanhos e nas “vistas” respectivas. Ao final, os autores propõem uma atividade ao “estudante-autor” para que crie sua própria aventura – tornando-se minúsculo ou gigante em relação aos demais personagens, o que fortalece o conteúdo interdisciplinar entre Matemática, Artes e Língua Portuguesa e Literatura.</w:t>
      </w:r>
    </w:p>
    <w:p w14:paraId="1508AE2F" w14:textId="77777777" w:rsidR="00D84E12" w:rsidRPr="00833E05" w:rsidRDefault="00D84E12" w:rsidP="00D84E12">
      <w:pPr>
        <w:spacing w:line="360" w:lineRule="auto"/>
        <w:ind w:firstLine="708"/>
        <w:jc w:val="both"/>
        <w:rPr>
          <w:rFonts w:ascii="Times New Roman" w:hAnsi="Times New Roman"/>
          <w:sz w:val="24"/>
          <w:szCs w:val="24"/>
        </w:rPr>
      </w:pPr>
      <w:r w:rsidRPr="00833E05">
        <w:rPr>
          <w:rFonts w:ascii="Times New Roman" w:hAnsi="Times New Roman"/>
          <w:sz w:val="24"/>
          <w:szCs w:val="24"/>
        </w:rPr>
        <w:lastRenderedPageBreak/>
        <w:t xml:space="preserve"> A coleção ainda traz conteúdo da geometria ao processo de contagem (Figura 14), no exemplo da página 48: “Vamos ao teatro?” (devidamente conceituado pelos autores).            </w:t>
      </w:r>
    </w:p>
    <w:p w14:paraId="090EED5C" w14:textId="1AC0451B" w:rsidR="00D84E12" w:rsidRPr="00833E05" w:rsidRDefault="00D84E12" w:rsidP="00D84E12">
      <w:pPr>
        <w:spacing w:after="0" w:line="240" w:lineRule="auto"/>
        <w:ind w:firstLine="709"/>
        <w:jc w:val="both"/>
        <w:rPr>
          <w:rFonts w:ascii="Times New Roman" w:hAnsi="Times New Roman"/>
          <w:sz w:val="24"/>
          <w:szCs w:val="24"/>
        </w:rPr>
      </w:pPr>
      <w:r w:rsidRPr="00833E05">
        <w:rPr>
          <w:noProof/>
          <w:lang w:val="en-US"/>
        </w:rPr>
        <mc:AlternateContent>
          <mc:Choice Requires="wps">
            <w:drawing>
              <wp:anchor distT="0" distB="0" distL="114300" distR="114300" simplePos="0" relativeHeight="251665408" behindDoc="0" locked="0" layoutInCell="1" allowOverlap="1" wp14:anchorId="03140FA5" wp14:editId="60C9048B">
                <wp:simplePos x="0" y="0"/>
                <wp:positionH relativeFrom="column">
                  <wp:posOffset>3730625</wp:posOffset>
                </wp:positionH>
                <wp:positionV relativeFrom="paragraph">
                  <wp:posOffset>34290</wp:posOffset>
                </wp:positionV>
                <wp:extent cx="1663700" cy="1630680"/>
                <wp:effectExtent l="0" t="0" r="12700" b="26670"/>
                <wp:wrapNone/>
                <wp:docPr id="139" name="Caixa de texto 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3700" cy="1630680"/>
                        </a:xfrm>
                        <a:prstGeom prst="rect">
                          <a:avLst/>
                        </a:prstGeom>
                        <a:solidFill>
                          <a:srgbClr val="FFFFFF"/>
                        </a:solidFill>
                        <a:ln w="9525">
                          <a:solidFill>
                            <a:srgbClr val="000000"/>
                          </a:solidFill>
                          <a:miter lim="800000"/>
                          <a:headEnd/>
                          <a:tailEnd/>
                        </a:ln>
                      </wps:spPr>
                      <wps:txbx>
                        <w:txbxContent>
                          <w:p w14:paraId="6BC9387D" w14:textId="77777777" w:rsidR="00D84E12" w:rsidRDefault="00D84E12" w:rsidP="00D84E12">
                            <w:r>
                              <w:rPr>
                                <w:rFonts w:ascii="Times New Roman" w:hAnsi="Times New Roman"/>
                              </w:rPr>
                              <w:t xml:space="preserve">Nesta oportunidade, os estudantes conhecem os nomes dos espaços internos de um </w:t>
                            </w:r>
                            <w:r>
                              <w:rPr>
                                <w:rFonts w:ascii="Times New Roman" w:hAnsi="Times New Roman"/>
                                <w:color w:val="FF0000"/>
                              </w:rPr>
                              <w:t>t</w:t>
                            </w:r>
                            <w:r>
                              <w:rPr>
                                <w:rFonts w:ascii="Times New Roman" w:hAnsi="Times New Roman"/>
                              </w:rPr>
                              <w:t>eatro e compreendem o conceito de disposição retangular das cadeiras de cada setor na plateia (Figura 15).</w:t>
                            </w:r>
                          </w:p>
                          <w:p w14:paraId="2188F5A5" w14:textId="77777777" w:rsidR="00D84E12" w:rsidRDefault="00D84E12" w:rsidP="00D84E1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3140FA5" id="Caixa de texto 139" o:spid="_x0000_s1034" type="#_x0000_t202" style="position:absolute;left:0;text-align:left;margin-left:293.75pt;margin-top:2.7pt;width:131pt;height:128.4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">
                <v:textbox>
                  <w:txbxContent>
                    <w:p w14:paraId="6BC9387D" w14:textId="77777777" w:rsidR="00D84E12" w:rsidRDefault="00D84E12" w:rsidP="00D84E12">
                      <w:r>
                        <w:rPr>
                          <w:rFonts w:ascii="Times New Roman" w:hAnsi="Times New Roman"/>
                        </w:rPr>
                        <w:t xml:space="preserve">Nesta oportunidade, os estudantes conhecem os nomes dos espaços internos de um </w:t>
                      </w:r>
                      <w:r>
                        <w:rPr>
                          <w:rFonts w:ascii="Times New Roman" w:hAnsi="Times New Roman"/>
                          <w:color w:val="FF0000"/>
                        </w:rPr>
                        <w:t>t</w:t>
                      </w:r>
                      <w:r>
                        <w:rPr>
                          <w:rFonts w:ascii="Times New Roman" w:hAnsi="Times New Roman"/>
                        </w:rPr>
                        <w:t>eatro e compreendem o conceito de disposição retangular das cadeiras de cada setor na plateia (Figura 15).</w:t>
                      </w:r>
                    </w:p>
                    <w:p w14:paraId="2188F5A5" w14:textId="77777777" w:rsidR="00D84E12" w:rsidRDefault="00D84E12" w:rsidP="00D84E12"/>
                  </w:txbxContent>
                </v:textbox>
              </v:shape>
            </w:pict>
          </mc:Fallback>
        </mc:AlternateContent>
      </w:r>
      <w:r w:rsidRPr="00833E05">
        <w:rPr>
          <w:rFonts w:ascii="Times New Roman" w:hAnsi="Times New Roman"/>
          <w:sz w:val="18"/>
          <w:szCs w:val="18"/>
        </w:rPr>
        <w:t>Figura 14 - Teatro</w:t>
      </w:r>
      <w:r w:rsidRPr="00833E05">
        <w:rPr>
          <w:rFonts w:ascii="Times New Roman" w:hAnsi="Times New Roman"/>
          <w:sz w:val="24"/>
          <w:szCs w:val="24"/>
        </w:rPr>
        <w:t xml:space="preserve">              </w:t>
      </w:r>
    </w:p>
    <w:p w14:paraId="1CB4A350" w14:textId="6BBC15E8" w:rsidR="00D84E12" w:rsidRPr="00833E05" w:rsidRDefault="00D84E12" w:rsidP="00D84E12">
      <w:pPr>
        <w:spacing w:after="0" w:line="240" w:lineRule="auto"/>
        <w:jc w:val="both"/>
        <w:rPr>
          <w:sz w:val="28"/>
          <w:szCs w:val="28"/>
        </w:rPr>
      </w:pPr>
      <w:r w:rsidRPr="00833E05">
        <w:rPr>
          <w:noProof/>
          <w:sz w:val="28"/>
          <w:szCs w:val="28"/>
          <w:lang w:val="en-US"/>
        </w:rPr>
        <w:drawing>
          <wp:inline distT="0" distB="0" distL="0" distR="0" wp14:anchorId="0EA1BAE4" wp14:editId="7A821712">
            <wp:extent cx="2019300" cy="1133475"/>
            <wp:effectExtent l="0" t="0" r="0" b="9525"/>
            <wp:docPr id="114" name="Imagem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019300" cy="1133475"/>
                    </a:xfrm>
                    <a:prstGeom prst="rect">
                      <a:avLst/>
                    </a:prstGeom>
                    <a:noFill/>
                    <a:ln>
                      <a:noFill/>
                    </a:ln>
                  </pic:spPr>
                </pic:pic>
              </a:graphicData>
            </a:graphic>
          </wp:inline>
        </w:drawing>
      </w:r>
      <w:r w:rsidRPr="00833E05">
        <w:rPr>
          <w:sz w:val="28"/>
          <w:szCs w:val="28"/>
        </w:rPr>
        <w:t xml:space="preserve">       </w:t>
      </w:r>
      <w:r w:rsidRPr="00833E05">
        <w:rPr>
          <w:noProof/>
          <w:sz w:val="28"/>
          <w:szCs w:val="28"/>
          <w:lang w:val="en-US"/>
        </w:rPr>
        <w:drawing>
          <wp:inline distT="0" distB="0" distL="0" distR="0" wp14:anchorId="6D8B783E" wp14:editId="7FA1793A">
            <wp:extent cx="1381125" cy="1219200"/>
            <wp:effectExtent l="0" t="0" r="9525" b="0"/>
            <wp:docPr id="113" name="Imagem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381125" cy="1219200"/>
                    </a:xfrm>
                    <a:prstGeom prst="rect">
                      <a:avLst/>
                    </a:prstGeom>
                    <a:noFill/>
                    <a:ln>
                      <a:noFill/>
                    </a:ln>
                  </pic:spPr>
                </pic:pic>
              </a:graphicData>
            </a:graphic>
          </wp:inline>
        </w:drawing>
      </w:r>
      <w:r w:rsidRPr="00833E05">
        <w:rPr>
          <w:sz w:val="28"/>
          <w:szCs w:val="28"/>
        </w:rPr>
        <w:t xml:space="preserve">  </w:t>
      </w:r>
    </w:p>
    <w:p w14:paraId="58E9F313" w14:textId="77777777" w:rsidR="00D84E12" w:rsidRPr="00833E05" w:rsidRDefault="00D84E12" w:rsidP="00D84E12">
      <w:pPr>
        <w:spacing w:after="0" w:line="240" w:lineRule="auto"/>
        <w:jc w:val="both"/>
        <w:rPr>
          <w:sz w:val="28"/>
          <w:szCs w:val="28"/>
        </w:rPr>
      </w:pPr>
      <w:r w:rsidRPr="00833E05">
        <w:rPr>
          <w:sz w:val="28"/>
          <w:szCs w:val="28"/>
        </w:rPr>
        <w:t xml:space="preserve"> </w:t>
      </w:r>
      <w:r w:rsidRPr="00833E05">
        <w:rPr>
          <w:rFonts w:ascii="Times New Roman" w:hAnsi="Times New Roman"/>
          <w:sz w:val="16"/>
          <w:szCs w:val="16"/>
        </w:rPr>
        <w:t>Fonte: Bigode e Gimez, 2008, p.48</w:t>
      </w:r>
    </w:p>
    <w:p w14:paraId="221F16E4" w14:textId="77777777" w:rsidR="00D84E12" w:rsidRPr="00833E05" w:rsidRDefault="00D84E12" w:rsidP="00D84E12">
      <w:pPr>
        <w:spacing w:after="0" w:line="240" w:lineRule="auto"/>
        <w:jc w:val="both"/>
        <w:rPr>
          <w:sz w:val="18"/>
          <w:szCs w:val="18"/>
        </w:rPr>
      </w:pPr>
      <w:r w:rsidRPr="00833E05">
        <w:rPr>
          <w:sz w:val="18"/>
          <w:szCs w:val="18"/>
        </w:rPr>
        <w:t xml:space="preserve"> </w:t>
      </w:r>
      <w:r w:rsidRPr="00833E05">
        <w:rPr>
          <w:sz w:val="18"/>
          <w:szCs w:val="18"/>
        </w:rPr>
        <w:tab/>
      </w:r>
    </w:p>
    <w:p w14:paraId="1DBDED64" w14:textId="77777777" w:rsidR="00D84E12" w:rsidRPr="00833E05" w:rsidRDefault="00D84E12" w:rsidP="00D84E12">
      <w:pPr>
        <w:spacing w:after="0" w:line="240" w:lineRule="auto"/>
        <w:jc w:val="both"/>
        <w:rPr>
          <w:rFonts w:ascii="Times New Roman" w:hAnsi="Times New Roman"/>
          <w:sz w:val="20"/>
          <w:szCs w:val="20"/>
        </w:rPr>
      </w:pPr>
      <w:r w:rsidRPr="00833E05">
        <w:rPr>
          <w:sz w:val="18"/>
          <w:szCs w:val="18"/>
        </w:rPr>
        <w:tab/>
      </w:r>
      <w:r w:rsidRPr="00833E05">
        <w:rPr>
          <w:rFonts w:ascii="Times New Roman" w:hAnsi="Times New Roman"/>
          <w:sz w:val="24"/>
          <w:szCs w:val="24"/>
        </w:rPr>
        <w:t xml:space="preserve"> </w:t>
      </w:r>
      <w:r w:rsidRPr="00833E05">
        <w:rPr>
          <w:rFonts w:ascii="Times New Roman" w:hAnsi="Times New Roman"/>
          <w:sz w:val="20"/>
          <w:szCs w:val="20"/>
        </w:rPr>
        <w:t>Figura 15 - Teatro</w:t>
      </w:r>
    </w:p>
    <w:p w14:paraId="1A48D086" w14:textId="20F8CDB4" w:rsidR="00D84E12" w:rsidRPr="00833E05" w:rsidRDefault="00D84E12" w:rsidP="00D84E12">
      <w:pPr>
        <w:spacing w:after="0" w:line="240" w:lineRule="auto"/>
        <w:ind w:firstLine="709"/>
        <w:jc w:val="both"/>
        <w:rPr>
          <w:rFonts w:ascii="Times New Roman" w:hAnsi="Times New Roman"/>
          <w:sz w:val="16"/>
          <w:szCs w:val="16"/>
        </w:rPr>
      </w:pPr>
      <w:r w:rsidRPr="00833E05">
        <w:rPr>
          <w:rFonts w:ascii="Times New Roman" w:hAnsi="Times New Roman"/>
          <w:sz w:val="24"/>
          <w:szCs w:val="24"/>
        </w:rPr>
        <w:t xml:space="preserve"> </w:t>
      </w:r>
      <w:r w:rsidRPr="00833E05">
        <w:rPr>
          <w:rFonts w:ascii="Times New Roman" w:hAnsi="Times New Roman"/>
          <w:noProof/>
          <w:sz w:val="24"/>
          <w:szCs w:val="24"/>
          <w:lang w:val="en-US"/>
        </w:rPr>
        <w:drawing>
          <wp:inline distT="0" distB="0" distL="0" distR="0" wp14:anchorId="1A90E44D" wp14:editId="626D94F8">
            <wp:extent cx="2962275" cy="1428750"/>
            <wp:effectExtent l="0" t="0" r="9525" b="0"/>
            <wp:docPr id="112" name="Imagem 112" descr="B.G.-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8" descr="B.G.-4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962275" cy="1428750"/>
                    </a:xfrm>
                    <a:prstGeom prst="rect">
                      <a:avLst/>
                    </a:prstGeom>
                    <a:noFill/>
                    <a:ln>
                      <a:noFill/>
                    </a:ln>
                  </pic:spPr>
                </pic:pic>
              </a:graphicData>
            </a:graphic>
          </wp:inline>
        </w:drawing>
      </w:r>
      <w:r w:rsidRPr="00833E05">
        <w:rPr>
          <w:rFonts w:ascii="Times New Roman" w:hAnsi="Times New Roman"/>
          <w:sz w:val="24"/>
          <w:szCs w:val="24"/>
        </w:rPr>
        <w:t xml:space="preserve"> </w:t>
      </w:r>
      <w:r w:rsidRPr="00833E05">
        <w:rPr>
          <w:noProof/>
          <w:sz w:val="28"/>
          <w:szCs w:val="28"/>
          <w:lang w:val="en-US"/>
        </w:rPr>
        <w:drawing>
          <wp:inline distT="0" distB="0" distL="0" distR="0" wp14:anchorId="43932887" wp14:editId="254E56D5">
            <wp:extent cx="1828800" cy="1428750"/>
            <wp:effectExtent l="0" t="0" r="0" b="0"/>
            <wp:docPr id="111" name="Imagem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828800" cy="1428750"/>
                    </a:xfrm>
                    <a:prstGeom prst="rect">
                      <a:avLst/>
                    </a:prstGeom>
                    <a:noFill/>
                    <a:ln>
                      <a:noFill/>
                    </a:ln>
                  </pic:spPr>
                </pic:pic>
              </a:graphicData>
            </a:graphic>
          </wp:inline>
        </w:drawing>
      </w:r>
      <w:r w:rsidRPr="00833E05">
        <w:rPr>
          <w:rFonts w:ascii="Times New Roman" w:hAnsi="Times New Roman"/>
          <w:sz w:val="16"/>
          <w:szCs w:val="16"/>
        </w:rPr>
        <w:t xml:space="preserve"> </w:t>
      </w:r>
    </w:p>
    <w:p w14:paraId="76746B2F" w14:textId="77777777" w:rsidR="00D84E12" w:rsidRPr="00833E05" w:rsidRDefault="00D84E12" w:rsidP="00D84E12">
      <w:pPr>
        <w:spacing w:after="0" w:line="240" w:lineRule="auto"/>
        <w:ind w:firstLine="709"/>
        <w:jc w:val="both"/>
        <w:rPr>
          <w:rFonts w:ascii="Times New Roman" w:hAnsi="Times New Roman"/>
          <w:sz w:val="16"/>
          <w:szCs w:val="16"/>
        </w:rPr>
      </w:pPr>
      <w:r w:rsidRPr="00833E05">
        <w:rPr>
          <w:rFonts w:ascii="Times New Roman" w:hAnsi="Times New Roman"/>
          <w:sz w:val="16"/>
          <w:szCs w:val="16"/>
        </w:rPr>
        <w:t>Fonte: Bigode e Gimez, 2008, p.48</w:t>
      </w:r>
    </w:p>
    <w:p w14:paraId="6B40E75A" w14:textId="77777777" w:rsidR="00D84E12" w:rsidRPr="00833E05" w:rsidRDefault="00D84E12" w:rsidP="00D84E12">
      <w:pPr>
        <w:spacing w:after="0" w:line="240" w:lineRule="auto"/>
        <w:ind w:firstLine="709"/>
        <w:jc w:val="both"/>
        <w:rPr>
          <w:rFonts w:ascii="Times New Roman" w:hAnsi="Times New Roman"/>
          <w:sz w:val="24"/>
          <w:szCs w:val="24"/>
        </w:rPr>
      </w:pPr>
    </w:p>
    <w:p w14:paraId="33F85C82" w14:textId="77777777" w:rsidR="00D84E12" w:rsidRPr="00833E05" w:rsidRDefault="00D84E12" w:rsidP="00D84E12">
      <w:pPr>
        <w:spacing w:line="360" w:lineRule="auto"/>
        <w:ind w:firstLine="709"/>
        <w:jc w:val="both"/>
        <w:rPr>
          <w:rFonts w:ascii="Times New Roman" w:hAnsi="Times New Roman"/>
          <w:sz w:val="24"/>
          <w:szCs w:val="24"/>
        </w:rPr>
      </w:pPr>
      <w:r w:rsidRPr="00833E05">
        <w:rPr>
          <w:rFonts w:ascii="Times New Roman" w:hAnsi="Times New Roman"/>
          <w:sz w:val="24"/>
          <w:szCs w:val="24"/>
        </w:rPr>
        <w:t>A atividade de localizar a numeração das poltronas em que cada expectador se acomoda, conforme indica a página 49, desenvolve a capacidade de construção de mapas e de referenciais, somada às aprendizagens de pontos de vista e “gráficos”, bem como da compreensão da diferença entre os números pares e impares (Figura 15).  Os autores vão além, pois ainda informam sobre a “Historia do teatro” na página 58, englobando a definição de “teatro”, “anfiteatro” e “circo”. Com isso, a linguagem teatral se torna aliada à linguagem Matemática e ambas enriquecem a interdisciplinaridade construída pelas culturas aqui tratadas (Figura 16).</w:t>
      </w:r>
      <w:r w:rsidRPr="00833E05">
        <w:rPr>
          <w:rFonts w:ascii="Times New Roman" w:hAnsi="Times New Roman"/>
          <w:noProof/>
          <w:sz w:val="24"/>
          <w:szCs w:val="24"/>
        </w:rPr>
        <w:t xml:space="preserve"> </w:t>
      </w:r>
      <w:r w:rsidRPr="00833E05">
        <w:rPr>
          <w:rFonts w:ascii="Times New Roman" w:hAnsi="Times New Roman"/>
          <w:i/>
          <w:sz w:val="24"/>
          <w:szCs w:val="24"/>
        </w:rPr>
        <w:t xml:space="preserve"> </w:t>
      </w:r>
      <w:r w:rsidRPr="00833E05">
        <w:rPr>
          <w:rFonts w:ascii="Times New Roman" w:hAnsi="Times New Roman"/>
          <w:sz w:val="24"/>
          <w:szCs w:val="24"/>
        </w:rPr>
        <w:t xml:space="preserve">  </w:t>
      </w:r>
    </w:p>
    <w:p w14:paraId="5A01C7F5" w14:textId="77777777" w:rsidR="00D84E12" w:rsidRPr="00833E05" w:rsidRDefault="00D84E12" w:rsidP="00D84E12">
      <w:pPr>
        <w:spacing w:after="0" w:line="240" w:lineRule="auto"/>
        <w:jc w:val="both"/>
        <w:rPr>
          <w:rFonts w:ascii="Times New Roman" w:hAnsi="Times New Roman"/>
          <w:noProof/>
          <w:sz w:val="24"/>
          <w:szCs w:val="24"/>
        </w:rPr>
      </w:pPr>
      <w:r w:rsidRPr="00833E05">
        <w:rPr>
          <w:rFonts w:ascii="Times New Roman" w:hAnsi="Times New Roman"/>
          <w:sz w:val="20"/>
          <w:szCs w:val="20"/>
        </w:rPr>
        <w:t>Figura 16 - Teatro</w:t>
      </w:r>
      <w:r w:rsidRPr="00833E05">
        <w:rPr>
          <w:rFonts w:ascii="Times New Roman" w:hAnsi="Times New Roman"/>
          <w:sz w:val="24"/>
          <w:szCs w:val="24"/>
        </w:rPr>
        <w:t xml:space="preserve">        </w:t>
      </w:r>
    </w:p>
    <w:p w14:paraId="1160EEF4" w14:textId="4EF8C7ED" w:rsidR="00D84E12" w:rsidRPr="00833E05" w:rsidRDefault="00D84E12" w:rsidP="00D84E12">
      <w:pPr>
        <w:spacing w:after="0" w:line="240" w:lineRule="auto"/>
        <w:jc w:val="both"/>
        <w:rPr>
          <w:sz w:val="28"/>
          <w:szCs w:val="28"/>
        </w:rPr>
      </w:pPr>
      <w:r w:rsidRPr="00833E05">
        <w:rPr>
          <w:noProof/>
          <w:sz w:val="28"/>
          <w:szCs w:val="28"/>
          <w:lang w:val="en-US"/>
        </w:rPr>
        <w:drawing>
          <wp:inline distT="0" distB="0" distL="0" distR="0" wp14:anchorId="7F86929D" wp14:editId="0F7D24C8">
            <wp:extent cx="1733550" cy="1238250"/>
            <wp:effectExtent l="0" t="0" r="0" b="0"/>
            <wp:docPr id="110" name="Imagem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733550" cy="1238250"/>
                    </a:xfrm>
                    <a:prstGeom prst="rect">
                      <a:avLst/>
                    </a:prstGeom>
                    <a:noFill/>
                    <a:ln>
                      <a:noFill/>
                    </a:ln>
                  </pic:spPr>
                </pic:pic>
              </a:graphicData>
            </a:graphic>
          </wp:inline>
        </w:drawing>
      </w:r>
      <w:r w:rsidRPr="00833E05">
        <w:rPr>
          <w:noProof/>
          <w:sz w:val="28"/>
          <w:szCs w:val="28"/>
          <w:lang w:val="en-US"/>
        </w:rPr>
        <w:drawing>
          <wp:inline distT="0" distB="0" distL="0" distR="0" wp14:anchorId="68B38D7D" wp14:editId="21D36523">
            <wp:extent cx="1828800" cy="1238250"/>
            <wp:effectExtent l="0" t="0" r="0" b="0"/>
            <wp:docPr id="109" name="Imagem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828800" cy="1238250"/>
                    </a:xfrm>
                    <a:prstGeom prst="rect">
                      <a:avLst/>
                    </a:prstGeom>
                    <a:noFill/>
                    <a:ln>
                      <a:noFill/>
                    </a:ln>
                  </pic:spPr>
                </pic:pic>
              </a:graphicData>
            </a:graphic>
          </wp:inline>
        </w:drawing>
      </w:r>
      <w:r w:rsidRPr="00833E05">
        <w:rPr>
          <w:noProof/>
          <w:sz w:val="28"/>
          <w:szCs w:val="28"/>
          <w:lang w:val="en-US"/>
        </w:rPr>
        <w:drawing>
          <wp:inline distT="0" distB="0" distL="0" distR="0" wp14:anchorId="4B47E95F" wp14:editId="4AD8C716">
            <wp:extent cx="1485900" cy="1247775"/>
            <wp:effectExtent l="0" t="0" r="0" b="9525"/>
            <wp:docPr id="108" name="Imagem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485900" cy="1247775"/>
                    </a:xfrm>
                    <a:prstGeom prst="rect">
                      <a:avLst/>
                    </a:prstGeom>
                    <a:noFill/>
                    <a:ln>
                      <a:noFill/>
                    </a:ln>
                  </pic:spPr>
                </pic:pic>
              </a:graphicData>
            </a:graphic>
          </wp:inline>
        </w:drawing>
      </w:r>
      <w:r w:rsidRPr="00833E05">
        <w:rPr>
          <w:sz w:val="28"/>
          <w:szCs w:val="28"/>
        </w:rPr>
        <w:t xml:space="preserve"> </w:t>
      </w:r>
    </w:p>
    <w:p w14:paraId="4EBBBE29" w14:textId="77777777" w:rsidR="00D84E12" w:rsidRPr="00833E05" w:rsidRDefault="00D84E12" w:rsidP="00D84E12">
      <w:pPr>
        <w:spacing w:after="0" w:line="240" w:lineRule="auto"/>
        <w:jc w:val="both"/>
        <w:rPr>
          <w:sz w:val="28"/>
          <w:szCs w:val="28"/>
        </w:rPr>
      </w:pPr>
      <w:r w:rsidRPr="00833E05">
        <w:rPr>
          <w:rFonts w:ascii="Times New Roman" w:hAnsi="Times New Roman"/>
          <w:sz w:val="16"/>
          <w:szCs w:val="16"/>
        </w:rPr>
        <w:t>Fonte: Bigode e Gimez, 2008, p.58</w:t>
      </w:r>
    </w:p>
    <w:p w14:paraId="137B1B97" w14:textId="77777777" w:rsidR="00D84E12" w:rsidRPr="00833E05" w:rsidRDefault="00D84E12" w:rsidP="00D84E12">
      <w:pPr>
        <w:spacing w:line="360" w:lineRule="auto"/>
        <w:ind w:firstLine="708"/>
        <w:jc w:val="both"/>
        <w:rPr>
          <w:rFonts w:ascii="Times New Roman" w:hAnsi="Times New Roman"/>
          <w:sz w:val="24"/>
          <w:szCs w:val="24"/>
        </w:rPr>
      </w:pPr>
    </w:p>
    <w:p w14:paraId="74DE2A85" w14:textId="77777777" w:rsidR="00D84E12" w:rsidRPr="00833E05" w:rsidRDefault="00D84E12" w:rsidP="00D84E12">
      <w:pPr>
        <w:spacing w:line="360" w:lineRule="auto"/>
        <w:ind w:firstLine="708"/>
        <w:jc w:val="both"/>
        <w:rPr>
          <w:rFonts w:ascii="Times New Roman" w:hAnsi="Times New Roman"/>
          <w:sz w:val="24"/>
          <w:szCs w:val="24"/>
        </w:rPr>
      </w:pPr>
      <w:r w:rsidRPr="00833E05">
        <w:rPr>
          <w:rFonts w:ascii="Times New Roman" w:hAnsi="Times New Roman"/>
          <w:sz w:val="24"/>
          <w:szCs w:val="24"/>
        </w:rPr>
        <w:lastRenderedPageBreak/>
        <w:t>Em “Caminhos da cidade”, na página 52, Bigode e Gimenez introduzem o desafio ao educando para que realize a localização cartográfica do teatro, do cinema, do museu e da escola, comparando as suas distâncias (Figura 17). O fato de se associar os locais de exibições das linguagens teatrais, de dança, música, artes visuais e cinematográficas ao percurso escolar estimula a necessidade de se aproveitar a proximidade de tais espaços – quer pela excursão promovida pela própria instituição escolar, quer pelas mãos de familiares e amigos em comum dos estudantes.</w:t>
      </w:r>
    </w:p>
    <w:p w14:paraId="0A123924" w14:textId="77777777" w:rsidR="00D84E12" w:rsidRPr="00833E05" w:rsidRDefault="00D84E12" w:rsidP="00D84E12">
      <w:pPr>
        <w:spacing w:after="0" w:line="240" w:lineRule="auto"/>
        <w:ind w:firstLine="709"/>
        <w:jc w:val="both"/>
        <w:rPr>
          <w:rFonts w:ascii="Times New Roman" w:hAnsi="Times New Roman"/>
          <w:sz w:val="24"/>
          <w:szCs w:val="24"/>
        </w:rPr>
      </w:pPr>
      <w:r w:rsidRPr="00833E05">
        <w:rPr>
          <w:rFonts w:ascii="Times New Roman" w:hAnsi="Times New Roman"/>
          <w:sz w:val="20"/>
          <w:szCs w:val="20"/>
        </w:rPr>
        <w:t>Figura 17 – Teatro, Cinema, Dança e Artes Visuais no itinerário (mapa)</w:t>
      </w:r>
    </w:p>
    <w:p w14:paraId="7826C143" w14:textId="45B4D47F" w:rsidR="00D84E12" w:rsidRPr="00833E05" w:rsidRDefault="00D84E12" w:rsidP="00D84E12">
      <w:pPr>
        <w:spacing w:after="0" w:line="240" w:lineRule="auto"/>
        <w:ind w:firstLine="709"/>
        <w:jc w:val="both"/>
        <w:rPr>
          <w:sz w:val="28"/>
          <w:szCs w:val="28"/>
        </w:rPr>
      </w:pPr>
      <w:r w:rsidRPr="00833E05">
        <w:rPr>
          <w:noProof/>
          <w:sz w:val="28"/>
          <w:szCs w:val="28"/>
          <w:lang w:val="en-US"/>
        </w:rPr>
        <w:drawing>
          <wp:inline distT="0" distB="0" distL="0" distR="0" wp14:anchorId="20D0D01C" wp14:editId="7F6AF7E4">
            <wp:extent cx="2028825" cy="1438275"/>
            <wp:effectExtent l="0" t="0" r="9525" b="9525"/>
            <wp:docPr id="107" name="Imagem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028825" cy="1438275"/>
                    </a:xfrm>
                    <a:prstGeom prst="rect">
                      <a:avLst/>
                    </a:prstGeom>
                    <a:noFill/>
                    <a:ln>
                      <a:noFill/>
                    </a:ln>
                  </pic:spPr>
                </pic:pic>
              </a:graphicData>
            </a:graphic>
          </wp:inline>
        </w:drawing>
      </w:r>
      <w:r w:rsidRPr="00833E05">
        <w:rPr>
          <w:sz w:val="28"/>
          <w:szCs w:val="28"/>
        </w:rPr>
        <w:t xml:space="preserve">     </w:t>
      </w:r>
      <w:r w:rsidRPr="00833E05">
        <w:rPr>
          <w:rFonts w:ascii="Times New Roman" w:hAnsi="Times New Roman"/>
          <w:sz w:val="16"/>
          <w:szCs w:val="16"/>
        </w:rPr>
        <w:t>Fonte: Bigode e Gimez, 2008, p.52</w:t>
      </w:r>
      <w:r w:rsidRPr="00833E05">
        <w:rPr>
          <w:sz w:val="28"/>
          <w:szCs w:val="28"/>
        </w:rPr>
        <w:t xml:space="preserve">   </w:t>
      </w:r>
    </w:p>
    <w:p w14:paraId="01D12779" w14:textId="77777777" w:rsidR="00D84E12" w:rsidRPr="00833E05" w:rsidRDefault="00D84E12" w:rsidP="00D84E12">
      <w:pPr>
        <w:spacing w:after="0" w:line="240" w:lineRule="auto"/>
        <w:ind w:firstLine="709"/>
        <w:jc w:val="both"/>
        <w:rPr>
          <w:sz w:val="28"/>
          <w:szCs w:val="28"/>
        </w:rPr>
      </w:pPr>
      <w:r w:rsidRPr="00833E05">
        <w:rPr>
          <w:sz w:val="28"/>
          <w:szCs w:val="28"/>
        </w:rPr>
        <w:t xml:space="preserve">      </w:t>
      </w:r>
    </w:p>
    <w:p w14:paraId="4FE3F172" w14:textId="77777777" w:rsidR="00D84E12" w:rsidRPr="00833E05" w:rsidRDefault="00D84E12" w:rsidP="00D84E12">
      <w:pPr>
        <w:spacing w:line="360" w:lineRule="auto"/>
        <w:ind w:firstLine="708"/>
        <w:jc w:val="both"/>
        <w:rPr>
          <w:rFonts w:ascii="Times New Roman" w:hAnsi="Times New Roman"/>
          <w:sz w:val="24"/>
          <w:szCs w:val="24"/>
        </w:rPr>
      </w:pPr>
      <w:r w:rsidRPr="00833E05">
        <w:rPr>
          <w:rFonts w:ascii="Times New Roman" w:hAnsi="Times New Roman"/>
          <w:sz w:val="24"/>
          <w:szCs w:val="24"/>
        </w:rPr>
        <w:t xml:space="preserve">O livro de Bigode e Gimenez (2005) indica como exemplo da linguagem das Artes Visuais, na página 90 (figura 18), a obra “No quadro Negro”, de Wassily Kandinsky (1923). Para auxiliar na compreensão do conceito de círculo, o “educando-autor” utiliza-se de um compasso para dar partida também à criatividade artística, produzindo sua própria arte, dando nome e assinando sua obra. Observamos que foram citados exemplos de profissionais que usam “compasso” para feitura de “círculos” no cotidiano (os desenhistas e os arquitetos). </w:t>
      </w:r>
    </w:p>
    <w:p w14:paraId="76B28DDC" w14:textId="77777777" w:rsidR="00D84E12" w:rsidRPr="00833E05" w:rsidRDefault="00D84E12" w:rsidP="00D84E12">
      <w:pPr>
        <w:spacing w:after="0" w:line="240" w:lineRule="auto"/>
        <w:ind w:firstLine="708"/>
        <w:jc w:val="both"/>
        <w:rPr>
          <w:rFonts w:ascii="Times New Roman" w:hAnsi="Times New Roman"/>
          <w:sz w:val="24"/>
          <w:szCs w:val="24"/>
        </w:rPr>
      </w:pPr>
      <w:r w:rsidRPr="00833E05">
        <w:rPr>
          <w:rFonts w:ascii="Times New Roman" w:hAnsi="Times New Roman"/>
          <w:sz w:val="20"/>
          <w:szCs w:val="20"/>
        </w:rPr>
        <w:t>Figura 18. Obra de Kandinsky (Arte Visual)</w:t>
      </w:r>
      <w:r w:rsidRPr="00833E05">
        <w:rPr>
          <w:rFonts w:ascii="Times New Roman" w:hAnsi="Times New Roman"/>
          <w:sz w:val="20"/>
          <w:szCs w:val="20"/>
        </w:rPr>
        <w:tab/>
      </w:r>
      <w:r w:rsidRPr="00833E05">
        <w:rPr>
          <w:rFonts w:ascii="Times New Roman" w:hAnsi="Times New Roman"/>
          <w:sz w:val="20"/>
          <w:szCs w:val="20"/>
        </w:rPr>
        <w:tab/>
        <w:t xml:space="preserve">                      Figura 19</w:t>
      </w:r>
    </w:p>
    <w:p w14:paraId="3AF933E6" w14:textId="47DC634D" w:rsidR="00D84E12" w:rsidRPr="00833E05" w:rsidRDefault="00D84E12" w:rsidP="00D84E12">
      <w:pPr>
        <w:spacing w:after="0" w:line="240" w:lineRule="auto"/>
        <w:ind w:firstLine="709"/>
        <w:jc w:val="both"/>
        <w:rPr>
          <w:rFonts w:ascii="Times New Roman" w:hAnsi="Times New Roman"/>
          <w:sz w:val="24"/>
          <w:szCs w:val="24"/>
        </w:rPr>
      </w:pPr>
      <w:r w:rsidRPr="00833E05">
        <w:rPr>
          <w:rFonts w:ascii="Times New Roman" w:hAnsi="Times New Roman"/>
          <w:noProof/>
          <w:sz w:val="24"/>
          <w:szCs w:val="24"/>
          <w:lang w:val="en-US"/>
        </w:rPr>
        <w:drawing>
          <wp:inline distT="0" distB="0" distL="0" distR="0" wp14:anchorId="05CC798C" wp14:editId="4C1B2161">
            <wp:extent cx="1752600" cy="1800225"/>
            <wp:effectExtent l="0" t="0" r="0" b="9525"/>
            <wp:docPr id="106" name="Imagem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52600" cy="1800225"/>
                    </a:xfrm>
                    <a:prstGeom prst="rect">
                      <a:avLst/>
                    </a:prstGeom>
                    <a:noFill/>
                    <a:ln>
                      <a:noFill/>
                    </a:ln>
                  </pic:spPr>
                </pic:pic>
              </a:graphicData>
            </a:graphic>
          </wp:inline>
        </w:drawing>
      </w:r>
      <w:r w:rsidRPr="00833E05">
        <w:rPr>
          <w:rFonts w:ascii="Times New Roman" w:hAnsi="Times New Roman"/>
          <w:sz w:val="24"/>
          <w:szCs w:val="24"/>
        </w:rPr>
        <w:t xml:space="preserve"> </w:t>
      </w:r>
      <w:r w:rsidRPr="00833E05">
        <w:rPr>
          <w:rFonts w:ascii="Times New Roman" w:hAnsi="Times New Roman"/>
          <w:sz w:val="24"/>
          <w:szCs w:val="24"/>
        </w:rPr>
        <w:tab/>
      </w:r>
      <w:r w:rsidRPr="00833E05">
        <w:rPr>
          <w:rFonts w:ascii="Times New Roman" w:hAnsi="Times New Roman"/>
          <w:sz w:val="24"/>
          <w:szCs w:val="24"/>
        </w:rPr>
        <w:tab/>
      </w:r>
      <w:r w:rsidRPr="00833E05">
        <w:rPr>
          <w:rFonts w:ascii="Times New Roman" w:hAnsi="Times New Roman"/>
          <w:sz w:val="24"/>
          <w:szCs w:val="24"/>
        </w:rPr>
        <w:tab/>
      </w:r>
      <w:r w:rsidRPr="00833E05">
        <w:rPr>
          <w:noProof/>
          <w:sz w:val="28"/>
          <w:szCs w:val="28"/>
          <w:lang w:val="en-US"/>
        </w:rPr>
        <w:drawing>
          <wp:inline distT="0" distB="0" distL="0" distR="0" wp14:anchorId="105FAC41" wp14:editId="50F8ACD3">
            <wp:extent cx="2171700" cy="1743075"/>
            <wp:effectExtent l="0" t="0" r="0" b="9525"/>
            <wp:docPr id="105" name="Imagem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171700" cy="1743075"/>
                    </a:xfrm>
                    <a:prstGeom prst="rect">
                      <a:avLst/>
                    </a:prstGeom>
                    <a:noFill/>
                    <a:ln>
                      <a:noFill/>
                    </a:ln>
                  </pic:spPr>
                </pic:pic>
              </a:graphicData>
            </a:graphic>
          </wp:inline>
        </w:drawing>
      </w:r>
    </w:p>
    <w:p w14:paraId="0548C584" w14:textId="77777777" w:rsidR="00D84E12" w:rsidRPr="00833E05" w:rsidRDefault="00D84E12" w:rsidP="00D84E12">
      <w:pPr>
        <w:spacing w:after="0" w:line="240" w:lineRule="auto"/>
        <w:jc w:val="both"/>
        <w:rPr>
          <w:rFonts w:ascii="Times New Roman" w:hAnsi="Times New Roman"/>
          <w:sz w:val="16"/>
          <w:szCs w:val="16"/>
        </w:rPr>
      </w:pPr>
      <w:r w:rsidRPr="00833E05">
        <w:rPr>
          <w:rFonts w:ascii="Times New Roman" w:hAnsi="Times New Roman"/>
          <w:sz w:val="16"/>
          <w:szCs w:val="16"/>
        </w:rPr>
        <w:t xml:space="preserve">                         Fonte: Bigode e Gimez, 2008, p.90</w:t>
      </w:r>
      <w:r w:rsidRPr="00833E05">
        <w:rPr>
          <w:rFonts w:ascii="Times New Roman" w:hAnsi="Times New Roman"/>
          <w:sz w:val="16"/>
          <w:szCs w:val="16"/>
        </w:rPr>
        <w:tab/>
      </w:r>
      <w:r w:rsidRPr="00833E05">
        <w:rPr>
          <w:rFonts w:ascii="Times New Roman" w:hAnsi="Times New Roman"/>
          <w:sz w:val="16"/>
          <w:szCs w:val="16"/>
        </w:rPr>
        <w:tab/>
      </w:r>
      <w:r w:rsidRPr="00833E05">
        <w:rPr>
          <w:rFonts w:ascii="Times New Roman" w:hAnsi="Times New Roman"/>
          <w:sz w:val="16"/>
          <w:szCs w:val="16"/>
        </w:rPr>
        <w:tab/>
        <w:t xml:space="preserve">                  Fonte: Bigode e Gimez, 2008, p.172</w:t>
      </w:r>
    </w:p>
    <w:p w14:paraId="53CE0CF4" w14:textId="77777777" w:rsidR="00D84E12" w:rsidRPr="00833E05" w:rsidRDefault="00D84E12" w:rsidP="00D84E12">
      <w:pPr>
        <w:spacing w:after="0" w:line="240" w:lineRule="auto"/>
        <w:ind w:firstLine="709"/>
        <w:jc w:val="both"/>
        <w:rPr>
          <w:rFonts w:ascii="Times New Roman" w:hAnsi="Times New Roman"/>
          <w:sz w:val="16"/>
          <w:szCs w:val="16"/>
        </w:rPr>
      </w:pPr>
    </w:p>
    <w:p w14:paraId="22D3C8BB" w14:textId="77777777" w:rsidR="00D84E12" w:rsidRPr="00833E05" w:rsidRDefault="00D84E12" w:rsidP="00D84E12">
      <w:pPr>
        <w:spacing w:after="0" w:line="240" w:lineRule="auto"/>
        <w:ind w:firstLine="709"/>
        <w:jc w:val="both"/>
        <w:rPr>
          <w:rFonts w:ascii="Times New Roman" w:hAnsi="Times New Roman"/>
          <w:sz w:val="24"/>
          <w:szCs w:val="24"/>
        </w:rPr>
      </w:pPr>
    </w:p>
    <w:p w14:paraId="31C86A7A" w14:textId="77777777" w:rsidR="00D84E12" w:rsidRPr="00833E05" w:rsidRDefault="00D84E12" w:rsidP="00D84E12">
      <w:pPr>
        <w:spacing w:line="360" w:lineRule="auto"/>
        <w:ind w:firstLine="708"/>
        <w:jc w:val="both"/>
        <w:rPr>
          <w:rFonts w:ascii="Times New Roman" w:hAnsi="Times New Roman"/>
          <w:sz w:val="24"/>
          <w:szCs w:val="24"/>
        </w:rPr>
      </w:pPr>
      <w:r w:rsidRPr="00833E05">
        <w:rPr>
          <w:rFonts w:ascii="Times New Roman" w:hAnsi="Times New Roman"/>
          <w:sz w:val="24"/>
          <w:szCs w:val="24"/>
        </w:rPr>
        <w:t xml:space="preserve">Chama a atenção também a seção “Você Sabia?”, uma vez que trabalha interdisciplinarmente conceitos matemáticos de forma artística, incentivando o “estudante-autor” a criar a sensação de tridimensionalidade, “transformando” as figuras </w:t>
      </w:r>
      <w:r w:rsidRPr="00833E05">
        <w:rPr>
          <w:rFonts w:ascii="Times New Roman" w:hAnsi="Times New Roman"/>
          <w:sz w:val="24"/>
          <w:szCs w:val="24"/>
        </w:rPr>
        <w:lastRenderedPageBreak/>
        <w:t>planas em sólidos geométricos (Figura 19). Tal atividade retoma o conceito cinematográfico dos irmãos Lumiere, em que o movimento “quadro-a-quadro” de uma figura plana cria a sensação de que as imagens em movimento estão bidimensionais ou tridimensionais (dependendo do efeito dado por filtragens, “como óculos 3D”). Desta forma, um triângulo simula ser um cone e um retângulo simula ser um cilindro.</w:t>
      </w:r>
    </w:p>
    <w:p w14:paraId="70A99B2A" w14:textId="77777777" w:rsidR="00D84E12" w:rsidRPr="00833E05" w:rsidRDefault="00D84E12" w:rsidP="00D84E12">
      <w:pPr>
        <w:spacing w:line="360" w:lineRule="auto"/>
        <w:ind w:firstLine="708"/>
        <w:jc w:val="both"/>
        <w:rPr>
          <w:rFonts w:ascii="Times New Roman" w:hAnsi="Times New Roman"/>
          <w:sz w:val="24"/>
          <w:szCs w:val="24"/>
        </w:rPr>
      </w:pPr>
      <w:r w:rsidRPr="00833E05">
        <w:rPr>
          <w:rFonts w:ascii="Times New Roman" w:hAnsi="Times New Roman"/>
          <w:sz w:val="24"/>
          <w:szCs w:val="24"/>
        </w:rPr>
        <w:t xml:space="preserve"> Na seção “Dica de leitura”, na página 172, os autores indicam a Coleção “Arte para criança”, que trabalha o aspecto da observação do mundo e da criação artística como reinterpretação do seu próprio mundo interior. Por fim, os aspectos da simetria e da padronização necessárias para elaborações artísticas e realizações de tarefas cotidianas são trabalhados nos exemplos das páginas 188/189 (Figura 20). </w:t>
      </w:r>
    </w:p>
    <w:p w14:paraId="35B29A16" w14:textId="4F30DAC2" w:rsidR="00D84E12" w:rsidRPr="00833E05" w:rsidRDefault="00D84E12" w:rsidP="00D84E12">
      <w:pPr>
        <w:spacing w:after="0" w:line="240" w:lineRule="auto"/>
        <w:ind w:firstLine="709"/>
        <w:jc w:val="both"/>
        <w:rPr>
          <w:rFonts w:ascii="Times New Roman" w:hAnsi="Times New Roman"/>
          <w:sz w:val="24"/>
          <w:szCs w:val="24"/>
        </w:rPr>
      </w:pPr>
      <w:r w:rsidRPr="00833E05">
        <w:rPr>
          <w:noProof/>
          <w:lang w:val="en-US"/>
        </w:rPr>
        <mc:AlternateContent>
          <mc:Choice Requires="wps">
            <w:drawing>
              <wp:anchor distT="0" distB="0" distL="114300" distR="114300" simplePos="0" relativeHeight="251666432" behindDoc="0" locked="0" layoutInCell="1" allowOverlap="1" wp14:anchorId="33A8D9F9" wp14:editId="79125416">
                <wp:simplePos x="0" y="0"/>
                <wp:positionH relativeFrom="column">
                  <wp:posOffset>3079115</wp:posOffset>
                </wp:positionH>
                <wp:positionV relativeFrom="paragraph">
                  <wp:posOffset>62230</wp:posOffset>
                </wp:positionV>
                <wp:extent cx="2900045" cy="1400175"/>
                <wp:effectExtent l="0" t="0" r="11430" b="28575"/>
                <wp:wrapNone/>
                <wp:docPr id="138" name="Caixa de texto 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0270" cy="1400175"/>
                        </a:xfrm>
                        <a:prstGeom prst="rect">
                          <a:avLst/>
                        </a:prstGeom>
                        <a:solidFill>
                          <a:srgbClr val="FFFFFF"/>
                        </a:solidFill>
                        <a:ln w="9525">
                          <a:solidFill>
                            <a:srgbClr val="000000"/>
                          </a:solidFill>
                          <a:miter lim="800000"/>
                          <a:headEnd/>
                          <a:tailEnd/>
                        </a:ln>
                      </wps:spPr>
                      <wps:txbx>
                        <w:txbxContent>
                          <w:p w14:paraId="431047C0" w14:textId="77777777" w:rsidR="00D84E12" w:rsidRDefault="00D84E12" w:rsidP="00D84E12">
                            <w:r>
                              <w:rPr>
                                <w:rFonts w:ascii="Times New Roman" w:hAnsi="Times New Roman"/>
                              </w:rPr>
                              <w:t>Com apenas papel, lápis e tesoura, a produção de origamis ou bonequinhos de papel (símbolos de união entre as pessoas), por exemplo, permite ao “estudante-autor” explorar diversos conceitos de Artes e de Matemática.</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w15="http://schemas.microsoft.com/office/word/2012/wordml">
            <w:pict>
              <v:shape w14:anchorId="33A8D9F9" id="Caixa de texto 138" o:spid="_x0000_s1035" type="#_x0000_t202" style="position:absolute;left:0;text-align:left;margin-left:242.45pt;margin-top:4.9pt;width:228.35pt;height:110.25pt;z-index:251666432;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">
                <v:textbox>
                  <w:txbxContent>
                    <w:p w14:paraId="431047C0" w14:textId="77777777" w:rsidR="00D84E12" w:rsidRDefault="00D84E12" w:rsidP="00D84E12">
                      <w:r>
                        <w:rPr>
                          <w:rFonts w:ascii="Times New Roman" w:hAnsi="Times New Roman"/>
                        </w:rPr>
                        <w:t>Com apenas papel, lápis e tesoura, a produção de origamis ou bonequinhos de papel (símbolos de união entre as pessoas), por exemplo, permite ao “estudante-autor” explorar diversos conceitos de Artes e de Matemática.</w:t>
                      </w:r>
                    </w:p>
                  </w:txbxContent>
                </v:textbox>
              </v:shape>
            </w:pict>
          </mc:Fallback>
        </mc:AlternateContent>
      </w:r>
      <w:r w:rsidRPr="00833E05">
        <w:rPr>
          <w:rFonts w:ascii="Times New Roman" w:hAnsi="Times New Roman"/>
          <w:sz w:val="20"/>
          <w:szCs w:val="20"/>
        </w:rPr>
        <w:t>Figura 20</w:t>
      </w:r>
    </w:p>
    <w:p w14:paraId="1FCE1356" w14:textId="76B247AA" w:rsidR="00D84E12" w:rsidRPr="00833E05" w:rsidRDefault="00D84E12" w:rsidP="00D84E12">
      <w:pPr>
        <w:spacing w:after="0" w:line="240" w:lineRule="auto"/>
        <w:ind w:firstLine="709"/>
        <w:jc w:val="both"/>
        <w:rPr>
          <w:sz w:val="28"/>
          <w:szCs w:val="28"/>
        </w:rPr>
      </w:pPr>
      <w:r w:rsidRPr="00833E05">
        <w:rPr>
          <w:noProof/>
          <w:sz w:val="28"/>
          <w:szCs w:val="28"/>
          <w:lang w:val="en-US"/>
        </w:rPr>
        <w:drawing>
          <wp:inline distT="0" distB="0" distL="0" distR="0" wp14:anchorId="415FFC86" wp14:editId="28022E2D">
            <wp:extent cx="2314575" cy="1057275"/>
            <wp:effectExtent l="0" t="0" r="9525" b="9525"/>
            <wp:docPr id="104" name="Imagem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314575" cy="1057275"/>
                    </a:xfrm>
                    <a:prstGeom prst="rect">
                      <a:avLst/>
                    </a:prstGeom>
                    <a:noFill/>
                    <a:ln>
                      <a:noFill/>
                    </a:ln>
                  </pic:spPr>
                </pic:pic>
              </a:graphicData>
            </a:graphic>
          </wp:inline>
        </w:drawing>
      </w:r>
      <w:r w:rsidRPr="00833E05">
        <w:rPr>
          <w:sz w:val="28"/>
          <w:szCs w:val="28"/>
        </w:rPr>
        <w:t xml:space="preserve">  </w:t>
      </w:r>
    </w:p>
    <w:p w14:paraId="3FC89FD0" w14:textId="77777777" w:rsidR="00D84E12" w:rsidRPr="00833E05" w:rsidRDefault="00D84E12" w:rsidP="00D84E12">
      <w:pPr>
        <w:spacing w:after="0" w:line="240" w:lineRule="auto"/>
        <w:ind w:firstLine="709"/>
        <w:jc w:val="both"/>
        <w:rPr>
          <w:rFonts w:ascii="Times New Roman" w:hAnsi="Times New Roman"/>
          <w:sz w:val="16"/>
          <w:szCs w:val="16"/>
        </w:rPr>
      </w:pPr>
      <w:r w:rsidRPr="00833E05">
        <w:rPr>
          <w:rFonts w:ascii="Times New Roman" w:hAnsi="Times New Roman"/>
          <w:sz w:val="16"/>
          <w:szCs w:val="16"/>
        </w:rPr>
        <w:t>Fonte: Bigode e Gimez, 2008, p.188</w:t>
      </w:r>
    </w:p>
    <w:p w14:paraId="0EA7B2AD" w14:textId="77777777" w:rsidR="00D84E12" w:rsidRPr="00833E05" w:rsidRDefault="00D84E12" w:rsidP="00D84E12">
      <w:pPr>
        <w:spacing w:after="0" w:line="240" w:lineRule="auto"/>
        <w:ind w:firstLine="709"/>
        <w:jc w:val="both"/>
        <w:rPr>
          <w:rFonts w:ascii="Times New Roman" w:hAnsi="Times New Roman"/>
          <w:sz w:val="24"/>
          <w:szCs w:val="24"/>
        </w:rPr>
      </w:pPr>
    </w:p>
    <w:p w14:paraId="527E4E98" w14:textId="77777777" w:rsidR="00D84E12" w:rsidRPr="00833E05" w:rsidRDefault="00D84E12" w:rsidP="00D84E12">
      <w:pPr>
        <w:spacing w:line="360" w:lineRule="auto"/>
        <w:jc w:val="both"/>
        <w:rPr>
          <w:rFonts w:ascii="Times New Roman" w:hAnsi="Times New Roman"/>
          <w:sz w:val="24"/>
          <w:szCs w:val="24"/>
        </w:rPr>
      </w:pPr>
      <w:r w:rsidRPr="00833E05">
        <w:rPr>
          <w:rFonts w:ascii="Times New Roman" w:hAnsi="Times New Roman"/>
          <w:sz w:val="24"/>
          <w:szCs w:val="24"/>
        </w:rPr>
        <w:t xml:space="preserve">           Registre-se, aliás, que os autores evidenciaram ao longo de toda a obra  a questão histórica que permeia o campo matemático. Destacamos a utilização de partes do próprio corpo humano - dedos das mãos, por exemplo - para contagem de unidades e formação de dezenas na seção “A Matemática dos primeiros brasileiros” (páginas 233/254), conforme Figura 21. Ademais, a utilização da matemática por diversos profissionais em seu cotidiano - costureira, agricultor, pintor, feirante, etc. (página 204) - foi enfatizada de modo didático no livro (página 217), conforme Figura 22.</w:t>
      </w:r>
    </w:p>
    <w:p w14:paraId="5299FC74" w14:textId="77777777" w:rsidR="00D84E12" w:rsidRPr="00833E05" w:rsidRDefault="00D84E12" w:rsidP="00D84E12">
      <w:pPr>
        <w:spacing w:after="0" w:line="240" w:lineRule="auto"/>
        <w:jc w:val="both"/>
        <w:rPr>
          <w:rFonts w:ascii="Times New Roman" w:hAnsi="Times New Roman"/>
          <w:sz w:val="20"/>
          <w:szCs w:val="20"/>
        </w:rPr>
      </w:pPr>
      <w:r w:rsidRPr="00833E05">
        <w:rPr>
          <w:rFonts w:ascii="Times New Roman" w:hAnsi="Times New Roman"/>
          <w:sz w:val="20"/>
          <w:szCs w:val="20"/>
        </w:rPr>
        <w:t xml:space="preserve"> Figura 21</w:t>
      </w:r>
      <w:r w:rsidRPr="00833E05">
        <w:rPr>
          <w:rFonts w:ascii="Times New Roman" w:hAnsi="Times New Roman"/>
          <w:sz w:val="20"/>
          <w:szCs w:val="20"/>
        </w:rPr>
        <w:tab/>
      </w:r>
      <w:r w:rsidRPr="00833E05">
        <w:rPr>
          <w:rFonts w:ascii="Times New Roman" w:hAnsi="Times New Roman"/>
          <w:sz w:val="20"/>
          <w:szCs w:val="20"/>
        </w:rPr>
        <w:tab/>
      </w:r>
      <w:r w:rsidRPr="00833E05">
        <w:rPr>
          <w:rFonts w:ascii="Times New Roman" w:hAnsi="Times New Roman"/>
          <w:sz w:val="20"/>
          <w:szCs w:val="20"/>
        </w:rPr>
        <w:tab/>
      </w:r>
      <w:r w:rsidRPr="00833E05">
        <w:rPr>
          <w:rFonts w:ascii="Times New Roman" w:hAnsi="Times New Roman"/>
          <w:sz w:val="20"/>
          <w:szCs w:val="20"/>
        </w:rPr>
        <w:tab/>
      </w:r>
      <w:r w:rsidRPr="00833E05">
        <w:rPr>
          <w:rFonts w:ascii="Times New Roman" w:hAnsi="Times New Roman"/>
          <w:sz w:val="20"/>
          <w:szCs w:val="20"/>
        </w:rPr>
        <w:tab/>
        <w:t>Figura 22</w:t>
      </w:r>
    </w:p>
    <w:p w14:paraId="7876C2CE" w14:textId="1FAEE202" w:rsidR="00D84E12" w:rsidRPr="00833E05" w:rsidRDefault="00D84E12" w:rsidP="00D84E12">
      <w:pPr>
        <w:spacing w:after="0" w:line="240" w:lineRule="auto"/>
        <w:jc w:val="both"/>
        <w:rPr>
          <w:rFonts w:ascii="Times New Roman" w:hAnsi="Times New Roman"/>
          <w:sz w:val="16"/>
          <w:szCs w:val="16"/>
        </w:rPr>
      </w:pPr>
      <w:r w:rsidRPr="00833E05">
        <w:rPr>
          <w:noProof/>
          <w:sz w:val="28"/>
          <w:szCs w:val="28"/>
          <w:lang w:val="en-US"/>
        </w:rPr>
        <w:drawing>
          <wp:inline distT="0" distB="0" distL="0" distR="0" wp14:anchorId="1A678264" wp14:editId="6C1C95E2">
            <wp:extent cx="1028700" cy="1438275"/>
            <wp:effectExtent l="0" t="0" r="0" b="9525"/>
            <wp:docPr id="103" name="Imagem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028700" cy="1438275"/>
                    </a:xfrm>
                    <a:prstGeom prst="rect">
                      <a:avLst/>
                    </a:prstGeom>
                    <a:noFill/>
                    <a:ln>
                      <a:noFill/>
                    </a:ln>
                  </pic:spPr>
                </pic:pic>
              </a:graphicData>
            </a:graphic>
          </wp:inline>
        </w:drawing>
      </w:r>
      <w:r w:rsidRPr="00833E05">
        <w:rPr>
          <w:sz w:val="28"/>
          <w:szCs w:val="28"/>
        </w:rPr>
        <w:t xml:space="preserve"> </w:t>
      </w:r>
      <w:r w:rsidRPr="00833E05">
        <w:rPr>
          <w:rFonts w:ascii="Times New Roman" w:hAnsi="Times New Roman"/>
          <w:sz w:val="16"/>
          <w:szCs w:val="16"/>
        </w:rPr>
        <w:t>Fonte: Bigode e Gimez, 2008, p.233</w:t>
      </w:r>
      <w:r w:rsidRPr="00833E05">
        <w:rPr>
          <w:sz w:val="28"/>
          <w:szCs w:val="28"/>
        </w:rPr>
        <w:t xml:space="preserve"> </w:t>
      </w:r>
      <w:r w:rsidRPr="00833E05">
        <w:rPr>
          <w:rFonts w:ascii="Times New Roman" w:hAnsi="Times New Roman"/>
          <w:noProof/>
          <w:sz w:val="20"/>
          <w:szCs w:val="20"/>
          <w:lang w:val="en-US"/>
        </w:rPr>
        <w:drawing>
          <wp:inline distT="0" distB="0" distL="0" distR="0" wp14:anchorId="1001E46A" wp14:editId="479764D1">
            <wp:extent cx="1190625" cy="1447800"/>
            <wp:effectExtent l="0" t="0" r="9525" b="0"/>
            <wp:docPr id="102" name="Imagem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190625" cy="1447800"/>
                    </a:xfrm>
                    <a:prstGeom prst="rect">
                      <a:avLst/>
                    </a:prstGeom>
                    <a:noFill/>
                    <a:ln>
                      <a:noFill/>
                    </a:ln>
                  </pic:spPr>
                </pic:pic>
              </a:graphicData>
            </a:graphic>
          </wp:inline>
        </w:drawing>
      </w:r>
      <w:r w:rsidRPr="00833E05">
        <w:rPr>
          <w:sz w:val="28"/>
          <w:szCs w:val="28"/>
        </w:rPr>
        <w:t xml:space="preserve">        </w:t>
      </w:r>
      <w:r w:rsidRPr="00833E05">
        <w:rPr>
          <w:rFonts w:ascii="Times New Roman" w:hAnsi="Times New Roman"/>
          <w:noProof/>
          <w:sz w:val="20"/>
          <w:szCs w:val="20"/>
          <w:lang w:val="en-US"/>
        </w:rPr>
        <w:drawing>
          <wp:inline distT="0" distB="0" distL="0" distR="0" wp14:anchorId="33A45ED2" wp14:editId="4106D2BD">
            <wp:extent cx="1181100" cy="1428750"/>
            <wp:effectExtent l="0" t="0" r="0" b="0"/>
            <wp:docPr id="101" name="Imagem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181100" cy="1428750"/>
                    </a:xfrm>
                    <a:prstGeom prst="rect">
                      <a:avLst/>
                    </a:prstGeom>
                    <a:noFill/>
                    <a:ln>
                      <a:noFill/>
                    </a:ln>
                  </pic:spPr>
                </pic:pic>
              </a:graphicData>
            </a:graphic>
          </wp:inline>
        </w:drawing>
      </w:r>
      <w:r w:rsidRPr="00833E05">
        <w:rPr>
          <w:rFonts w:ascii="Times New Roman" w:hAnsi="Times New Roman"/>
          <w:sz w:val="16"/>
          <w:szCs w:val="16"/>
        </w:rPr>
        <w:t xml:space="preserve"> </w:t>
      </w:r>
    </w:p>
    <w:p w14:paraId="7F1C62C7" w14:textId="77777777" w:rsidR="00D84E12" w:rsidRPr="00833E05" w:rsidRDefault="00D84E12" w:rsidP="00D84E12">
      <w:pPr>
        <w:spacing w:after="0" w:line="240" w:lineRule="auto"/>
        <w:ind w:left="4956" w:firstLine="708"/>
        <w:jc w:val="both"/>
        <w:rPr>
          <w:rFonts w:ascii="Times New Roman" w:hAnsi="Times New Roman"/>
          <w:sz w:val="16"/>
          <w:szCs w:val="16"/>
        </w:rPr>
      </w:pPr>
      <w:r w:rsidRPr="00833E05">
        <w:rPr>
          <w:rFonts w:ascii="Times New Roman" w:hAnsi="Times New Roman"/>
          <w:sz w:val="16"/>
          <w:szCs w:val="16"/>
        </w:rPr>
        <w:t>Fonte: Bigode e Gimez, 2008, p.204 e 217</w:t>
      </w:r>
    </w:p>
    <w:p w14:paraId="7F065590" w14:textId="77777777" w:rsidR="00D84E12" w:rsidRPr="00833E05" w:rsidRDefault="00D84E12" w:rsidP="00D84E12">
      <w:pPr>
        <w:spacing w:after="0" w:line="240" w:lineRule="auto"/>
        <w:ind w:left="4956" w:firstLine="708"/>
        <w:jc w:val="both"/>
        <w:rPr>
          <w:rFonts w:ascii="Times New Roman" w:hAnsi="Times New Roman"/>
          <w:sz w:val="16"/>
          <w:szCs w:val="16"/>
        </w:rPr>
      </w:pPr>
    </w:p>
    <w:p w14:paraId="310D7D75" w14:textId="77777777" w:rsidR="00D84E12" w:rsidRPr="00833E05" w:rsidRDefault="00D84E12" w:rsidP="00D84E12">
      <w:pPr>
        <w:spacing w:after="0" w:line="240" w:lineRule="auto"/>
        <w:ind w:left="4956" w:firstLine="708"/>
        <w:jc w:val="both"/>
        <w:rPr>
          <w:sz w:val="28"/>
          <w:szCs w:val="28"/>
        </w:rPr>
      </w:pPr>
    </w:p>
    <w:p w14:paraId="6D92CCFD" w14:textId="77777777" w:rsidR="00D84E12" w:rsidRPr="00833E05" w:rsidRDefault="00D84E12" w:rsidP="00D84E12">
      <w:pPr>
        <w:jc w:val="both"/>
        <w:rPr>
          <w:rFonts w:ascii="Times New Roman" w:hAnsi="Times New Roman"/>
          <w:b/>
          <w:sz w:val="24"/>
          <w:szCs w:val="24"/>
        </w:rPr>
      </w:pPr>
      <w:r w:rsidRPr="00833E05">
        <w:rPr>
          <w:rFonts w:ascii="Times New Roman" w:hAnsi="Times New Roman"/>
          <w:sz w:val="20"/>
          <w:szCs w:val="20"/>
        </w:rPr>
        <w:t xml:space="preserve">           </w:t>
      </w:r>
      <w:r w:rsidRPr="00833E05">
        <w:rPr>
          <w:rFonts w:ascii="Times New Roman" w:hAnsi="Times New Roman"/>
          <w:b/>
          <w:sz w:val="24"/>
          <w:szCs w:val="24"/>
        </w:rPr>
        <w:t>3ª. Obra : A Aventura do Saber: Matemática. 1º. ano</w:t>
      </w:r>
    </w:p>
    <w:p w14:paraId="33CEFDCC" w14:textId="77777777" w:rsidR="00D84E12" w:rsidRPr="00833E05" w:rsidRDefault="00D84E12" w:rsidP="00D84E12">
      <w:pPr>
        <w:spacing w:line="360" w:lineRule="auto"/>
        <w:ind w:firstLine="708"/>
        <w:jc w:val="both"/>
        <w:rPr>
          <w:rFonts w:ascii="Times New Roman" w:hAnsi="Times New Roman"/>
          <w:sz w:val="24"/>
          <w:szCs w:val="24"/>
        </w:rPr>
      </w:pPr>
      <w:r w:rsidRPr="00833E05">
        <w:rPr>
          <w:rFonts w:ascii="Times New Roman" w:hAnsi="Times New Roman"/>
          <w:sz w:val="24"/>
          <w:szCs w:val="24"/>
        </w:rPr>
        <w:lastRenderedPageBreak/>
        <w:t xml:space="preserve">No primeiro volume da coleção “A Aventura do Saber: Matemática”, das páginas 117 a 119, nos deparamos com interdisciplinaridade entre Arte e Matemática, enfatizando o multiculturalismo. A conceituação de linhas não retas é demonstrada por meio das obras de artes de um povo chamado “Quiocos”, oriundos do país africano Angola, conforme página 118 (Figura 23). Em sua cultura, os Quiocos também têm o hábito de desenhar malha pontilhada na areia, chamada de “Sonas”, indicadas na página 119 (Figura 24). A autora, então, estimula os alunos a criarem “Sonas” na página 120 (Figura 25). </w:t>
      </w:r>
    </w:p>
    <w:p w14:paraId="26EB4690" w14:textId="44AAFF70" w:rsidR="00D84E12" w:rsidRPr="00833E05" w:rsidRDefault="00D84E12" w:rsidP="00D84E12">
      <w:pPr>
        <w:spacing w:after="0" w:line="240" w:lineRule="auto"/>
        <w:jc w:val="both"/>
        <w:rPr>
          <w:sz w:val="28"/>
          <w:szCs w:val="28"/>
        </w:rPr>
      </w:pPr>
      <w:r w:rsidRPr="00833E05">
        <w:rPr>
          <w:rFonts w:ascii="Times New Roman" w:hAnsi="Times New Roman"/>
          <w:sz w:val="20"/>
          <w:szCs w:val="20"/>
        </w:rPr>
        <w:t xml:space="preserve">Figura 23 – Objetos de Arte dos Quiocos      Figura 24 – “Sonas”   </w:t>
      </w:r>
      <w:r w:rsidRPr="00833E05">
        <w:rPr>
          <w:sz w:val="28"/>
          <w:szCs w:val="28"/>
        </w:rPr>
        <w:tab/>
        <w:t xml:space="preserve">           </w:t>
      </w:r>
      <w:r w:rsidRPr="00833E05">
        <w:rPr>
          <w:rFonts w:ascii="Times New Roman" w:hAnsi="Times New Roman"/>
          <w:sz w:val="20"/>
          <w:szCs w:val="20"/>
        </w:rPr>
        <w:t>Figura 25 - malha</w:t>
      </w:r>
      <w:r w:rsidRPr="00833E05">
        <w:rPr>
          <w:sz w:val="28"/>
          <w:szCs w:val="28"/>
        </w:rPr>
        <w:t xml:space="preserve">  </w:t>
      </w:r>
      <w:r w:rsidRPr="00833E05">
        <w:rPr>
          <w:noProof/>
          <w:sz w:val="28"/>
          <w:szCs w:val="28"/>
          <w:lang w:val="en-US"/>
        </w:rPr>
        <w:drawing>
          <wp:inline distT="0" distB="0" distL="0" distR="0" wp14:anchorId="43D66D7D" wp14:editId="19253D3D">
            <wp:extent cx="1066800" cy="1524000"/>
            <wp:effectExtent l="0" t="0" r="0" b="0"/>
            <wp:docPr id="100" name="Imagem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066800" cy="1524000"/>
                    </a:xfrm>
                    <a:prstGeom prst="rect">
                      <a:avLst/>
                    </a:prstGeom>
                    <a:noFill/>
                    <a:ln>
                      <a:noFill/>
                    </a:ln>
                  </pic:spPr>
                </pic:pic>
              </a:graphicData>
            </a:graphic>
          </wp:inline>
        </w:drawing>
      </w:r>
      <w:r w:rsidRPr="00833E05">
        <w:rPr>
          <w:sz w:val="28"/>
          <w:szCs w:val="28"/>
        </w:rPr>
        <w:tab/>
      </w:r>
      <w:r w:rsidRPr="00833E05">
        <w:rPr>
          <w:sz w:val="28"/>
          <w:szCs w:val="28"/>
        </w:rPr>
        <w:tab/>
        <w:t xml:space="preserve">            </w:t>
      </w:r>
      <w:r w:rsidRPr="00833E05">
        <w:rPr>
          <w:noProof/>
          <w:sz w:val="28"/>
          <w:szCs w:val="28"/>
          <w:lang w:val="en-US"/>
        </w:rPr>
        <w:drawing>
          <wp:inline distT="0" distB="0" distL="0" distR="0" wp14:anchorId="14332E07" wp14:editId="50A0B1E6">
            <wp:extent cx="990600" cy="1447800"/>
            <wp:effectExtent l="0" t="0" r="0" b="0"/>
            <wp:docPr id="99" name="Imagem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990600" cy="1447800"/>
                    </a:xfrm>
                    <a:prstGeom prst="rect">
                      <a:avLst/>
                    </a:prstGeom>
                    <a:noFill/>
                    <a:ln>
                      <a:noFill/>
                    </a:ln>
                  </pic:spPr>
                </pic:pic>
              </a:graphicData>
            </a:graphic>
          </wp:inline>
        </w:drawing>
      </w:r>
      <w:r w:rsidRPr="00833E05">
        <w:rPr>
          <w:sz w:val="28"/>
          <w:szCs w:val="28"/>
        </w:rPr>
        <w:t xml:space="preserve">           </w:t>
      </w:r>
      <w:r w:rsidRPr="00833E05">
        <w:rPr>
          <w:sz w:val="28"/>
          <w:szCs w:val="28"/>
        </w:rPr>
        <w:tab/>
      </w:r>
      <w:r w:rsidRPr="00833E05">
        <w:rPr>
          <w:noProof/>
          <w:sz w:val="28"/>
          <w:szCs w:val="28"/>
          <w:lang w:val="en-US"/>
        </w:rPr>
        <w:drawing>
          <wp:inline distT="0" distB="0" distL="0" distR="0" wp14:anchorId="0A797F50" wp14:editId="0911F0C3">
            <wp:extent cx="1038225" cy="1438275"/>
            <wp:effectExtent l="0" t="0" r="9525" b="9525"/>
            <wp:docPr id="98" name="Imagem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038225" cy="1438275"/>
                    </a:xfrm>
                    <a:prstGeom prst="rect">
                      <a:avLst/>
                    </a:prstGeom>
                    <a:noFill/>
                    <a:ln>
                      <a:noFill/>
                    </a:ln>
                  </pic:spPr>
                </pic:pic>
              </a:graphicData>
            </a:graphic>
          </wp:inline>
        </w:drawing>
      </w:r>
      <w:r w:rsidRPr="00833E05">
        <w:rPr>
          <w:sz w:val="28"/>
          <w:szCs w:val="28"/>
        </w:rPr>
        <w:t xml:space="preserve">   </w:t>
      </w:r>
      <w:r w:rsidRPr="00833E05">
        <w:rPr>
          <w:rFonts w:ascii="Times New Roman" w:hAnsi="Times New Roman"/>
          <w:sz w:val="14"/>
          <w:szCs w:val="14"/>
        </w:rPr>
        <w:t>Fonte: Aidar, 2011, v.1. p.118</w:t>
      </w:r>
      <w:r w:rsidRPr="00833E05">
        <w:rPr>
          <w:rFonts w:ascii="Times New Roman" w:hAnsi="Times New Roman"/>
          <w:sz w:val="14"/>
          <w:szCs w:val="14"/>
        </w:rPr>
        <w:tab/>
        <w:t xml:space="preserve">                               Fonte: Aidar, 2011, v.1. p.119                           Fonte: Aidar, 2011, v.1. p.120</w:t>
      </w:r>
    </w:p>
    <w:p w14:paraId="2AFED8C8" w14:textId="77777777" w:rsidR="00D84E12" w:rsidRPr="00833E05" w:rsidRDefault="00D84E12" w:rsidP="00D84E12">
      <w:pPr>
        <w:spacing w:line="360" w:lineRule="auto"/>
        <w:ind w:firstLine="708"/>
        <w:jc w:val="both"/>
        <w:rPr>
          <w:rFonts w:ascii="Times New Roman" w:hAnsi="Times New Roman"/>
          <w:sz w:val="24"/>
          <w:szCs w:val="24"/>
        </w:rPr>
      </w:pPr>
      <w:r w:rsidRPr="00833E05">
        <w:rPr>
          <w:rFonts w:ascii="Times New Roman" w:hAnsi="Times New Roman"/>
          <w:sz w:val="24"/>
          <w:szCs w:val="24"/>
        </w:rPr>
        <w:t>Ao abordar as formas geométricas planas (p.117), a autora indica a obra “A gare” (Figura 26), de Tarsila do Amaral (1925) para que os educandos não apenas observem na pintura quais as formas geométricas presentes, mas, os estimula para que, em grupo, façam colagens inspirados na referida obra para posterior exposição em classe.</w:t>
      </w:r>
    </w:p>
    <w:p w14:paraId="0DCF3BAA" w14:textId="77777777" w:rsidR="00D84E12" w:rsidRPr="00833E05" w:rsidRDefault="00D84E12" w:rsidP="00D84E12">
      <w:pPr>
        <w:spacing w:after="0" w:line="240" w:lineRule="auto"/>
        <w:ind w:firstLine="709"/>
        <w:jc w:val="both"/>
        <w:rPr>
          <w:rFonts w:ascii="Times New Roman" w:hAnsi="Times New Roman"/>
          <w:sz w:val="24"/>
          <w:szCs w:val="24"/>
        </w:rPr>
      </w:pPr>
      <w:r w:rsidRPr="00833E05">
        <w:rPr>
          <w:rFonts w:ascii="Times New Roman" w:hAnsi="Times New Roman"/>
          <w:sz w:val="20"/>
          <w:szCs w:val="20"/>
        </w:rPr>
        <w:t>Figura 26 – Obra de Tarsila do Amaral (Artes Visuais)</w:t>
      </w:r>
    </w:p>
    <w:p w14:paraId="6230956A" w14:textId="6F432145" w:rsidR="00D84E12" w:rsidRPr="00833E05" w:rsidRDefault="00D84E12" w:rsidP="00D84E12">
      <w:pPr>
        <w:spacing w:line="360" w:lineRule="auto"/>
        <w:ind w:left="708" w:firstLine="708"/>
        <w:jc w:val="both"/>
        <w:rPr>
          <w:rFonts w:ascii="Times New Roman" w:hAnsi="Times New Roman"/>
          <w:sz w:val="16"/>
          <w:szCs w:val="16"/>
        </w:rPr>
      </w:pPr>
      <w:r w:rsidRPr="00833E05">
        <w:rPr>
          <w:sz w:val="28"/>
          <w:szCs w:val="28"/>
        </w:rPr>
        <w:t xml:space="preserve"> </w:t>
      </w:r>
      <w:r w:rsidRPr="00833E05">
        <w:rPr>
          <w:noProof/>
          <w:sz w:val="28"/>
          <w:szCs w:val="28"/>
          <w:lang w:val="en-US"/>
        </w:rPr>
        <w:drawing>
          <wp:inline distT="0" distB="0" distL="0" distR="0" wp14:anchorId="7215DF73" wp14:editId="52645CA6">
            <wp:extent cx="1257300" cy="1800225"/>
            <wp:effectExtent l="0" t="0" r="0" b="9525"/>
            <wp:docPr id="97" name="Imagem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257300" cy="1800225"/>
                    </a:xfrm>
                    <a:prstGeom prst="rect">
                      <a:avLst/>
                    </a:prstGeom>
                    <a:noFill/>
                    <a:ln>
                      <a:noFill/>
                    </a:ln>
                  </pic:spPr>
                </pic:pic>
              </a:graphicData>
            </a:graphic>
          </wp:inline>
        </w:drawing>
      </w:r>
      <w:r w:rsidRPr="00833E05">
        <w:rPr>
          <w:sz w:val="28"/>
          <w:szCs w:val="28"/>
        </w:rPr>
        <w:t xml:space="preserve"> </w:t>
      </w:r>
      <w:r w:rsidRPr="00833E05">
        <w:rPr>
          <w:rFonts w:ascii="Times New Roman" w:hAnsi="Times New Roman"/>
          <w:sz w:val="16"/>
          <w:szCs w:val="16"/>
        </w:rPr>
        <w:t>Fonte: Aidar, 2011, v.1. p.117</w:t>
      </w:r>
    </w:p>
    <w:p w14:paraId="7CE0E73C" w14:textId="77777777" w:rsidR="00D84E12" w:rsidRPr="00833E05" w:rsidRDefault="00D84E12" w:rsidP="00D84E12">
      <w:pPr>
        <w:spacing w:line="360" w:lineRule="auto"/>
        <w:ind w:firstLine="708"/>
        <w:jc w:val="both"/>
        <w:rPr>
          <w:rFonts w:ascii="Times New Roman" w:hAnsi="Times New Roman"/>
          <w:sz w:val="24"/>
          <w:szCs w:val="24"/>
        </w:rPr>
      </w:pPr>
      <w:r w:rsidRPr="00833E05">
        <w:rPr>
          <w:rFonts w:ascii="Times New Roman" w:hAnsi="Times New Roman"/>
          <w:sz w:val="24"/>
          <w:szCs w:val="24"/>
        </w:rPr>
        <w:t>Ao mesmo tempo em que aprendem a identificar linhas retas e linhas não retas – sem prejuízo da aprendizagem da fabricação de “Sonas”. -, os educandos aprendem a diferenciar as formas geométricas planas.</w:t>
      </w:r>
      <w:r w:rsidRPr="00833E05">
        <w:t xml:space="preserve"> </w:t>
      </w:r>
      <w:r w:rsidRPr="00833E05">
        <w:rPr>
          <w:rFonts w:ascii="Times New Roman" w:hAnsi="Times New Roman"/>
          <w:sz w:val="24"/>
          <w:szCs w:val="24"/>
        </w:rPr>
        <w:t xml:space="preserve">O conceito de “padrões”, explorado na página 170 (Figura 27) da coleção, traz a comparação entre as formas encontradas na natureza (fotografia de uma lagarta) e as formas artísticas humanas (uma pulseira). </w:t>
      </w:r>
    </w:p>
    <w:p w14:paraId="5B13DFEE" w14:textId="77777777" w:rsidR="00D84E12" w:rsidRPr="00833E05" w:rsidRDefault="00D84E12" w:rsidP="00D84E12">
      <w:pPr>
        <w:spacing w:line="360" w:lineRule="auto"/>
        <w:ind w:firstLine="708"/>
        <w:jc w:val="both"/>
        <w:rPr>
          <w:rFonts w:ascii="Times New Roman" w:hAnsi="Times New Roman"/>
          <w:sz w:val="24"/>
          <w:szCs w:val="24"/>
        </w:rPr>
      </w:pPr>
      <w:r w:rsidRPr="00833E05">
        <w:rPr>
          <w:rFonts w:ascii="Times New Roman" w:hAnsi="Times New Roman"/>
          <w:sz w:val="24"/>
          <w:szCs w:val="24"/>
        </w:rPr>
        <w:lastRenderedPageBreak/>
        <w:t>Na questão da “deformação” artística mencionada por Fayga (2013), foi recriado o padrão encontrado naturalmente, e, mais uma vez, o estudante foi convidado a agir, criando um padrão a partir de sua observação (página 171), conforme Figura 28.</w:t>
      </w:r>
    </w:p>
    <w:p w14:paraId="2482A679" w14:textId="77777777" w:rsidR="00D84E12" w:rsidRPr="00833E05" w:rsidRDefault="00D84E12" w:rsidP="00D84E12">
      <w:pPr>
        <w:spacing w:after="0" w:line="240" w:lineRule="auto"/>
        <w:ind w:firstLine="709"/>
        <w:jc w:val="both"/>
        <w:rPr>
          <w:rFonts w:ascii="Times New Roman" w:hAnsi="Times New Roman"/>
          <w:sz w:val="24"/>
          <w:szCs w:val="24"/>
        </w:rPr>
      </w:pPr>
      <w:r w:rsidRPr="00833E05">
        <w:rPr>
          <w:rFonts w:ascii="Times New Roman" w:hAnsi="Times New Roman"/>
          <w:sz w:val="20"/>
          <w:szCs w:val="20"/>
        </w:rPr>
        <w:t xml:space="preserve">   Figura27</w:t>
      </w:r>
      <w:r w:rsidRPr="00833E05">
        <w:rPr>
          <w:rFonts w:ascii="Times New Roman" w:hAnsi="Times New Roman"/>
          <w:sz w:val="20"/>
          <w:szCs w:val="20"/>
        </w:rPr>
        <w:tab/>
      </w:r>
      <w:r w:rsidRPr="00833E05">
        <w:rPr>
          <w:rFonts w:ascii="Times New Roman" w:hAnsi="Times New Roman"/>
          <w:sz w:val="20"/>
          <w:szCs w:val="20"/>
        </w:rPr>
        <w:tab/>
      </w:r>
      <w:r w:rsidRPr="00833E05">
        <w:rPr>
          <w:rFonts w:ascii="Times New Roman" w:hAnsi="Times New Roman"/>
          <w:sz w:val="20"/>
          <w:szCs w:val="20"/>
        </w:rPr>
        <w:tab/>
      </w:r>
      <w:r w:rsidRPr="00833E05">
        <w:rPr>
          <w:rFonts w:ascii="Times New Roman" w:hAnsi="Times New Roman"/>
          <w:sz w:val="20"/>
          <w:szCs w:val="20"/>
        </w:rPr>
        <w:tab/>
      </w:r>
      <w:r w:rsidRPr="00833E05">
        <w:rPr>
          <w:rFonts w:ascii="Times New Roman" w:hAnsi="Times New Roman"/>
          <w:sz w:val="20"/>
          <w:szCs w:val="20"/>
        </w:rPr>
        <w:tab/>
        <w:t>Figura28</w:t>
      </w:r>
    </w:p>
    <w:p w14:paraId="433930D8" w14:textId="2292558B" w:rsidR="00D84E12" w:rsidRPr="00833E05" w:rsidRDefault="00D84E12" w:rsidP="00D84E12">
      <w:pPr>
        <w:jc w:val="both"/>
        <w:rPr>
          <w:rFonts w:ascii="Times New Roman" w:hAnsi="Times New Roman"/>
          <w:sz w:val="20"/>
          <w:szCs w:val="20"/>
        </w:rPr>
      </w:pPr>
      <w:r w:rsidRPr="00833E05">
        <w:rPr>
          <w:rFonts w:ascii="Times New Roman" w:hAnsi="Times New Roman"/>
          <w:sz w:val="16"/>
          <w:szCs w:val="16"/>
        </w:rPr>
        <w:t xml:space="preserve">     </w:t>
      </w:r>
      <w:r w:rsidRPr="00833E05">
        <w:rPr>
          <w:rFonts w:ascii="Times New Roman" w:hAnsi="Times New Roman"/>
          <w:noProof/>
          <w:sz w:val="20"/>
          <w:szCs w:val="20"/>
          <w:lang w:val="en-US"/>
        </w:rPr>
        <w:drawing>
          <wp:inline distT="0" distB="0" distL="0" distR="0" wp14:anchorId="4C2A323E" wp14:editId="407D50D2">
            <wp:extent cx="1038225" cy="1438275"/>
            <wp:effectExtent l="0" t="0" r="9525" b="9525"/>
            <wp:docPr id="96" name="Imagem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038225" cy="1438275"/>
                    </a:xfrm>
                    <a:prstGeom prst="rect">
                      <a:avLst/>
                    </a:prstGeom>
                    <a:noFill/>
                    <a:ln>
                      <a:noFill/>
                    </a:ln>
                  </pic:spPr>
                </pic:pic>
              </a:graphicData>
            </a:graphic>
          </wp:inline>
        </w:drawing>
      </w:r>
      <w:r w:rsidRPr="00833E05">
        <w:rPr>
          <w:rFonts w:ascii="Times New Roman" w:hAnsi="Times New Roman"/>
          <w:sz w:val="16"/>
          <w:szCs w:val="16"/>
        </w:rPr>
        <w:t xml:space="preserve"> Fonte: Aidar, 2011, v.1. p.170             </w:t>
      </w:r>
      <w:r w:rsidRPr="00833E05">
        <w:rPr>
          <w:noProof/>
          <w:sz w:val="28"/>
          <w:szCs w:val="28"/>
          <w:lang w:eastAsia="pt-BR"/>
        </w:rPr>
        <w:t xml:space="preserve"> </w:t>
      </w:r>
      <w:r w:rsidRPr="00833E05">
        <w:rPr>
          <w:noProof/>
          <w:sz w:val="28"/>
          <w:szCs w:val="28"/>
          <w:lang w:val="en-US"/>
        </w:rPr>
        <w:drawing>
          <wp:inline distT="0" distB="0" distL="0" distR="0" wp14:anchorId="09D64AEB" wp14:editId="042CE6BB">
            <wp:extent cx="1066800" cy="1438275"/>
            <wp:effectExtent l="0" t="0" r="0" b="9525"/>
            <wp:docPr id="95" name="Imagem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066800" cy="1438275"/>
                    </a:xfrm>
                    <a:prstGeom prst="rect">
                      <a:avLst/>
                    </a:prstGeom>
                    <a:noFill/>
                    <a:ln>
                      <a:noFill/>
                    </a:ln>
                  </pic:spPr>
                </pic:pic>
              </a:graphicData>
            </a:graphic>
          </wp:inline>
        </w:drawing>
      </w:r>
      <w:r w:rsidRPr="00833E05">
        <w:rPr>
          <w:rFonts w:ascii="Times New Roman" w:hAnsi="Times New Roman"/>
          <w:sz w:val="20"/>
          <w:szCs w:val="20"/>
        </w:rPr>
        <w:t xml:space="preserve"> </w:t>
      </w:r>
      <w:r w:rsidRPr="00833E05">
        <w:rPr>
          <w:rFonts w:ascii="Times New Roman" w:hAnsi="Times New Roman"/>
          <w:sz w:val="16"/>
          <w:szCs w:val="16"/>
        </w:rPr>
        <w:t>Fonte: Aidar, 2011, v.1. p.171</w:t>
      </w:r>
    </w:p>
    <w:p w14:paraId="0413B3DA" w14:textId="77777777" w:rsidR="00D84E12" w:rsidRPr="00833E05" w:rsidRDefault="00D84E12" w:rsidP="00D84E12">
      <w:pPr>
        <w:spacing w:line="360" w:lineRule="auto"/>
        <w:ind w:firstLine="708"/>
        <w:jc w:val="both"/>
        <w:rPr>
          <w:rFonts w:ascii="Times New Roman" w:hAnsi="Times New Roman"/>
          <w:sz w:val="24"/>
          <w:szCs w:val="24"/>
        </w:rPr>
      </w:pPr>
    </w:p>
    <w:p w14:paraId="02E75C75" w14:textId="77777777" w:rsidR="00D84E12" w:rsidRPr="00833E05" w:rsidRDefault="00D84E12" w:rsidP="00D84E12">
      <w:pPr>
        <w:spacing w:line="360" w:lineRule="auto"/>
        <w:ind w:firstLine="708"/>
        <w:jc w:val="both"/>
        <w:rPr>
          <w:rFonts w:ascii="Times New Roman" w:hAnsi="Times New Roman"/>
          <w:sz w:val="24"/>
          <w:szCs w:val="24"/>
        </w:rPr>
      </w:pPr>
      <w:r w:rsidRPr="00833E05">
        <w:rPr>
          <w:rFonts w:ascii="Times New Roman" w:hAnsi="Times New Roman"/>
          <w:sz w:val="24"/>
          <w:szCs w:val="24"/>
        </w:rPr>
        <w:t xml:space="preserve">Entendemos como extremamente relevante a ênfase no “educando-autor”, pois isso permitirá que ele saia do esquema das “fórmulas-prontas” e torne-se um fabricante de ideias e produtos originais. </w:t>
      </w:r>
    </w:p>
    <w:p w14:paraId="00D2B911" w14:textId="77777777" w:rsidR="00D84E12" w:rsidRPr="00833E05" w:rsidRDefault="00D84E12" w:rsidP="00D84E12">
      <w:pPr>
        <w:spacing w:after="0" w:line="240" w:lineRule="auto"/>
        <w:ind w:firstLine="709"/>
        <w:jc w:val="both"/>
        <w:rPr>
          <w:rFonts w:ascii="Times New Roman" w:hAnsi="Times New Roman"/>
          <w:sz w:val="24"/>
          <w:szCs w:val="24"/>
        </w:rPr>
      </w:pPr>
      <w:r w:rsidRPr="00833E05">
        <w:rPr>
          <w:rFonts w:ascii="Times New Roman" w:hAnsi="Times New Roman"/>
          <w:sz w:val="20"/>
          <w:szCs w:val="20"/>
        </w:rPr>
        <w:t xml:space="preserve">       Figura 29</w:t>
      </w:r>
      <w:r w:rsidRPr="00833E05">
        <w:rPr>
          <w:rFonts w:ascii="Times New Roman" w:hAnsi="Times New Roman"/>
          <w:sz w:val="20"/>
          <w:szCs w:val="20"/>
        </w:rPr>
        <w:tab/>
      </w:r>
      <w:r w:rsidRPr="00833E05">
        <w:rPr>
          <w:rFonts w:ascii="Times New Roman" w:hAnsi="Times New Roman"/>
          <w:sz w:val="20"/>
          <w:szCs w:val="20"/>
        </w:rPr>
        <w:tab/>
      </w:r>
      <w:r w:rsidRPr="00833E05">
        <w:rPr>
          <w:rFonts w:ascii="Times New Roman" w:hAnsi="Times New Roman"/>
          <w:sz w:val="20"/>
          <w:szCs w:val="20"/>
        </w:rPr>
        <w:tab/>
      </w:r>
      <w:r w:rsidRPr="00833E05">
        <w:rPr>
          <w:rFonts w:ascii="Times New Roman" w:hAnsi="Times New Roman"/>
          <w:sz w:val="20"/>
          <w:szCs w:val="20"/>
        </w:rPr>
        <w:tab/>
      </w:r>
      <w:r w:rsidRPr="00833E05">
        <w:rPr>
          <w:rFonts w:ascii="Times New Roman" w:hAnsi="Times New Roman"/>
          <w:sz w:val="20"/>
          <w:szCs w:val="20"/>
        </w:rPr>
        <w:tab/>
      </w:r>
    </w:p>
    <w:p w14:paraId="2F127C5F" w14:textId="0BC9EEB2" w:rsidR="00D84E12" w:rsidRPr="00833E05" w:rsidRDefault="00D84E12" w:rsidP="00D84E12">
      <w:pPr>
        <w:ind w:firstLine="708"/>
        <w:jc w:val="both"/>
        <w:rPr>
          <w:sz w:val="28"/>
          <w:szCs w:val="28"/>
        </w:rPr>
      </w:pPr>
      <w:r w:rsidRPr="00833E05">
        <w:rPr>
          <w:rFonts w:ascii="Times New Roman" w:hAnsi="Times New Roman"/>
          <w:noProof/>
          <w:sz w:val="20"/>
          <w:szCs w:val="20"/>
          <w:lang w:val="en-US"/>
        </w:rPr>
        <w:drawing>
          <wp:inline distT="0" distB="0" distL="0" distR="0" wp14:anchorId="7D04DD67" wp14:editId="093D3293">
            <wp:extent cx="1085850" cy="1438275"/>
            <wp:effectExtent l="0" t="0" r="0" b="9525"/>
            <wp:docPr id="94" name="Imagem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085850" cy="1438275"/>
                    </a:xfrm>
                    <a:prstGeom prst="rect">
                      <a:avLst/>
                    </a:prstGeom>
                    <a:noFill/>
                    <a:ln>
                      <a:noFill/>
                    </a:ln>
                  </pic:spPr>
                </pic:pic>
              </a:graphicData>
            </a:graphic>
          </wp:inline>
        </w:drawing>
      </w:r>
      <w:r w:rsidRPr="00833E05">
        <w:rPr>
          <w:rFonts w:ascii="Times New Roman" w:hAnsi="Times New Roman"/>
          <w:sz w:val="16"/>
          <w:szCs w:val="16"/>
        </w:rPr>
        <w:t>Fonte: Aidar, 2011, v.1. p.174</w:t>
      </w:r>
      <w:r w:rsidRPr="00833E05">
        <w:rPr>
          <w:noProof/>
          <w:sz w:val="28"/>
          <w:szCs w:val="28"/>
          <w:lang w:eastAsia="pt-BR"/>
        </w:rPr>
        <w:t xml:space="preserve">   </w:t>
      </w:r>
      <w:r w:rsidRPr="00833E05">
        <w:rPr>
          <w:noProof/>
          <w:sz w:val="28"/>
          <w:szCs w:val="28"/>
          <w:lang w:val="en-US"/>
        </w:rPr>
        <w:drawing>
          <wp:inline distT="0" distB="0" distL="0" distR="0" wp14:anchorId="3EAEB5EC" wp14:editId="4A2D2C6C">
            <wp:extent cx="1009650" cy="1438275"/>
            <wp:effectExtent l="0" t="0" r="0" b="9525"/>
            <wp:docPr id="93" name="Imagem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009650" cy="1438275"/>
                    </a:xfrm>
                    <a:prstGeom prst="rect">
                      <a:avLst/>
                    </a:prstGeom>
                    <a:noFill/>
                    <a:ln>
                      <a:noFill/>
                    </a:ln>
                  </pic:spPr>
                </pic:pic>
              </a:graphicData>
            </a:graphic>
          </wp:inline>
        </w:drawing>
      </w:r>
      <w:r w:rsidRPr="00833E05">
        <w:rPr>
          <w:rFonts w:ascii="Times New Roman" w:hAnsi="Times New Roman"/>
          <w:sz w:val="20"/>
          <w:szCs w:val="20"/>
        </w:rPr>
        <w:t xml:space="preserve"> </w:t>
      </w:r>
      <w:r w:rsidRPr="00833E05">
        <w:rPr>
          <w:rFonts w:ascii="Times New Roman" w:hAnsi="Times New Roman"/>
          <w:sz w:val="16"/>
          <w:szCs w:val="16"/>
        </w:rPr>
        <w:t xml:space="preserve">Fonte: Aidar, 2011, v.1. p.175             </w:t>
      </w:r>
      <w:r w:rsidRPr="00833E05">
        <w:rPr>
          <w:noProof/>
          <w:sz w:val="28"/>
          <w:szCs w:val="28"/>
          <w:lang w:eastAsia="pt-BR"/>
        </w:rPr>
        <w:t xml:space="preserve"> </w:t>
      </w:r>
    </w:p>
    <w:p w14:paraId="733A2603" w14:textId="77777777" w:rsidR="00D84E12" w:rsidRPr="00833E05" w:rsidRDefault="00D84E12" w:rsidP="00D84E12">
      <w:pPr>
        <w:ind w:firstLine="708"/>
        <w:jc w:val="both"/>
        <w:rPr>
          <w:rFonts w:ascii="Times New Roman" w:hAnsi="Times New Roman"/>
          <w:sz w:val="24"/>
          <w:szCs w:val="24"/>
        </w:rPr>
      </w:pPr>
      <w:r w:rsidRPr="00833E05">
        <w:rPr>
          <w:sz w:val="28"/>
          <w:szCs w:val="28"/>
        </w:rPr>
        <w:t xml:space="preserve">  </w:t>
      </w:r>
      <w:r w:rsidRPr="00833E05">
        <w:rPr>
          <w:rFonts w:ascii="Times New Roman" w:hAnsi="Times New Roman"/>
          <w:sz w:val="24"/>
          <w:szCs w:val="24"/>
        </w:rPr>
        <w:t xml:space="preserve">O livro está repleto de exemplos assim, podendo destacar as páginas 174 e 175 (Figura 29) por serem mais explícitas. Os estudantes são convidados a inventarem, em grupo, um “problema” matemático para uma representação artística de formiguinhas em ação (página 174) e uma fotografia de passarinhos em ambiente urbano, sob fiações elétricas (página 175). </w:t>
      </w:r>
    </w:p>
    <w:p w14:paraId="18D14887" w14:textId="77777777" w:rsidR="00D84E12" w:rsidRPr="00833E05" w:rsidRDefault="00D84E12" w:rsidP="00D84E12">
      <w:pPr>
        <w:spacing w:after="0" w:line="240" w:lineRule="auto"/>
        <w:ind w:firstLine="709"/>
        <w:jc w:val="both"/>
        <w:rPr>
          <w:rFonts w:ascii="Times New Roman" w:hAnsi="Times New Roman"/>
          <w:sz w:val="24"/>
          <w:szCs w:val="24"/>
        </w:rPr>
      </w:pPr>
      <w:r w:rsidRPr="00833E05">
        <w:rPr>
          <w:rFonts w:ascii="Times New Roman" w:hAnsi="Times New Roman"/>
          <w:sz w:val="20"/>
          <w:szCs w:val="20"/>
        </w:rPr>
        <w:t>Figura 30</w:t>
      </w:r>
      <w:r w:rsidRPr="00833E05">
        <w:rPr>
          <w:rFonts w:ascii="Times New Roman" w:hAnsi="Times New Roman"/>
          <w:sz w:val="20"/>
          <w:szCs w:val="20"/>
        </w:rPr>
        <w:tab/>
        <w:t xml:space="preserve">      Figura 31</w:t>
      </w:r>
      <w:r w:rsidRPr="00833E05">
        <w:rPr>
          <w:rFonts w:ascii="Times New Roman" w:hAnsi="Times New Roman"/>
          <w:sz w:val="20"/>
          <w:szCs w:val="20"/>
        </w:rPr>
        <w:tab/>
        <w:t xml:space="preserve">          Figura 32</w:t>
      </w:r>
      <w:r w:rsidRPr="00833E05">
        <w:rPr>
          <w:rFonts w:ascii="Times New Roman" w:hAnsi="Times New Roman"/>
          <w:sz w:val="20"/>
          <w:szCs w:val="20"/>
        </w:rPr>
        <w:tab/>
        <w:t xml:space="preserve">         Figura 33</w:t>
      </w:r>
      <w:r w:rsidRPr="00833E05">
        <w:rPr>
          <w:rFonts w:ascii="Times New Roman" w:hAnsi="Times New Roman"/>
          <w:sz w:val="20"/>
          <w:szCs w:val="20"/>
        </w:rPr>
        <w:tab/>
        <w:t xml:space="preserve">            Figura 34</w:t>
      </w:r>
      <w:r w:rsidRPr="00833E05">
        <w:rPr>
          <w:rFonts w:ascii="Times New Roman" w:hAnsi="Times New Roman"/>
          <w:sz w:val="20"/>
          <w:szCs w:val="20"/>
        </w:rPr>
        <w:tab/>
      </w:r>
    </w:p>
    <w:p w14:paraId="2FD80F7A" w14:textId="5485F6AC" w:rsidR="00D84E12" w:rsidRPr="00833E05" w:rsidRDefault="00D84E12" w:rsidP="00D84E12">
      <w:pPr>
        <w:spacing w:line="360" w:lineRule="auto"/>
        <w:ind w:firstLine="708"/>
        <w:jc w:val="both"/>
        <w:rPr>
          <w:rFonts w:ascii="Times New Roman" w:eastAsia="Times New Roman" w:hAnsi="Times New Roman"/>
          <w:snapToGrid w:val="0"/>
          <w:w w:val="1"/>
          <w:sz w:val="2"/>
          <w:szCs w:val="2"/>
          <w:bdr w:val="none" w:sz="0" w:space="0" w:color="auto" w:frame="1"/>
          <w:shd w:val="clear" w:color="auto" w:fill="000000"/>
          <w:lang w:eastAsia="x-none" w:bidi="x-none"/>
        </w:rPr>
      </w:pPr>
      <w:r w:rsidRPr="00833E05">
        <w:rPr>
          <w:rFonts w:ascii="Times New Roman" w:eastAsia="Times New Roman" w:hAnsi="Times New Roman"/>
          <w:snapToGrid w:val="0"/>
          <w:w w:val="1"/>
          <w:sz w:val="2"/>
          <w:szCs w:val="2"/>
          <w:bdr w:val="none" w:sz="0" w:space="0" w:color="auto" w:frame="1"/>
          <w:shd w:val="clear" w:color="auto" w:fill="000000"/>
          <w:lang w:eastAsia="x-none" w:bidi="x-none"/>
        </w:rPr>
        <w:t xml:space="preserve">        </w:t>
      </w:r>
      <w:r w:rsidRPr="00833E05">
        <w:rPr>
          <w:rFonts w:ascii="Times New Roman" w:hAnsi="Times New Roman"/>
          <w:noProof/>
          <w:sz w:val="24"/>
          <w:szCs w:val="24"/>
          <w:lang w:val="en-US"/>
        </w:rPr>
        <w:drawing>
          <wp:inline distT="0" distB="0" distL="0" distR="0" wp14:anchorId="4F86022A" wp14:editId="66E75A74">
            <wp:extent cx="876300" cy="1314450"/>
            <wp:effectExtent l="0" t="0" r="0" b="0"/>
            <wp:docPr id="92" name="Imagem 92" descr="Aidar -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3" descr="Aidar - 13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876300" cy="1314450"/>
                    </a:xfrm>
                    <a:prstGeom prst="rect">
                      <a:avLst/>
                    </a:prstGeom>
                    <a:noFill/>
                    <a:ln>
                      <a:noFill/>
                    </a:ln>
                  </pic:spPr>
                </pic:pic>
              </a:graphicData>
            </a:graphic>
          </wp:inline>
        </w:drawing>
      </w:r>
      <w:r w:rsidRPr="00833E05">
        <w:rPr>
          <w:rFonts w:ascii="Times New Roman" w:hAnsi="Times New Roman"/>
          <w:noProof/>
          <w:sz w:val="24"/>
          <w:szCs w:val="24"/>
          <w:lang w:val="en-US"/>
        </w:rPr>
        <w:drawing>
          <wp:inline distT="0" distB="0" distL="0" distR="0" wp14:anchorId="630DE085" wp14:editId="1FD2AEF3">
            <wp:extent cx="1085850" cy="1352550"/>
            <wp:effectExtent l="0" t="0" r="0" b="0"/>
            <wp:docPr id="91" name="Imagem 91" descr="Aidar - 64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7" descr="Aidar - 64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085850" cy="1352550"/>
                    </a:xfrm>
                    <a:prstGeom prst="rect">
                      <a:avLst/>
                    </a:prstGeom>
                    <a:noFill/>
                    <a:ln>
                      <a:noFill/>
                    </a:ln>
                  </pic:spPr>
                </pic:pic>
              </a:graphicData>
            </a:graphic>
          </wp:inline>
        </w:drawing>
      </w:r>
      <w:r w:rsidRPr="00833E05">
        <w:rPr>
          <w:rFonts w:ascii="Times New Roman" w:hAnsi="Times New Roman"/>
          <w:noProof/>
          <w:sz w:val="24"/>
          <w:szCs w:val="24"/>
          <w:lang w:val="en-US"/>
        </w:rPr>
        <w:drawing>
          <wp:inline distT="0" distB="0" distL="0" distR="0" wp14:anchorId="266B314C" wp14:editId="61D5E58C">
            <wp:extent cx="895350" cy="1304925"/>
            <wp:effectExtent l="0" t="0" r="0" b="9525"/>
            <wp:docPr id="90" name="Imagem 90" descr="Aidar -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89" descr="Aidar - 12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895350" cy="1304925"/>
                    </a:xfrm>
                    <a:prstGeom prst="rect">
                      <a:avLst/>
                    </a:prstGeom>
                    <a:noFill/>
                    <a:ln>
                      <a:noFill/>
                    </a:ln>
                  </pic:spPr>
                </pic:pic>
              </a:graphicData>
            </a:graphic>
          </wp:inline>
        </w:drawing>
      </w:r>
      <w:r w:rsidRPr="00833E05">
        <w:rPr>
          <w:rFonts w:ascii="Times New Roman" w:hAnsi="Times New Roman"/>
          <w:noProof/>
          <w:sz w:val="24"/>
          <w:szCs w:val="24"/>
          <w:lang w:val="en-US"/>
        </w:rPr>
        <w:drawing>
          <wp:inline distT="0" distB="0" distL="0" distR="0" wp14:anchorId="794F086C" wp14:editId="49550AB2">
            <wp:extent cx="962025" cy="1314450"/>
            <wp:effectExtent l="0" t="0" r="9525" b="0"/>
            <wp:docPr id="89" name="Imagem 89" descr="Aidar -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6" descr="Aidar - 17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962025" cy="1314450"/>
                    </a:xfrm>
                    <a:prstGeom prst="rect">
                      <a:avLst/>
                    </a:prstGeom>
                    <a:noFill/>
                    <a:ln>
                      <a:noFill/>
                    </a:ln>
                  </pic:spPr>
                </pic:pic>
              </a:graphicData>
            </a:graphic>
          </wp:inline>
        </w:drawing>
      </w:r>
      <w:r w:rsidRPr="00833E05">
        <w:rPr>
          <w:rFonts w:ascii="Times New Roman" w:eastAsia="Times New Roman" w:hAnsi="Times New Roman"/>
          <w:snapToGrid w:val="0"/>
          <w:w w:val="1"/>
          <w:sz w:val="2"/>
          <w:szCs w:val="2"/>
          <w:bdr w:val="none" w:sz="0" w:space="0" w:color="auto" w:frame="1"/>
          <w:shd w:val="clear" w:color="auto" w:fill="000000"/>
          <w:lang w:val="x-none" w:eastAsia="x-none" w:bidi="x-none"/>
        </w:rPr>
        <w:t xml:space="preserve"> </w:t>
      </w:r>
      <w:r w:rsidRPr="00833E05">
        <w:rPr>
          <w:rFonts w:ascii="Times New Roman" w:hAnsi="Times New Roman"/>
          <w:noProof/>
          <w:sz w:val="24"/>
          <w:szCs w:val="24"/>
          <w:lang w:val="en-US"/>
        </w:rPr>
        <w:drawing>
          <wp:inline distT="0" distB="0" distL="0" distR="0" wp14:anchorId="680312F0" wp14:editId="7663C7FA">
            <wp:extent cx="933450" cy="1352550"/>
            <wp:effectExtent l="0" t="0" r="0" b="0"/>
            <wp:docPr id="88" name="Imagem 88" descr="Aidar -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84" descr="Aidar - 17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933450" cy="1352550"/>
                    </a:xfrm>
                    <a:prstGeom prst="rect">
                      <a:avLst/>
                    </a:prstGeom>
                    <a:noFill/>
                    <a:ln>
                      <a:noFill/>
                    </a:ln>
                  </pic:spPr>
                </pic:pic>
              </a:graphicData>
            </a:graphic>
          </wp:inline>
        </w:drawing>
      </w:r>
    </w:p>
    <w:p w14:paraId="0ED68A26" w14:textId="77777777" w:rsidR="00D84E12" w:rsidRPr="00833E05" w:rsidRDefault="00D84E12" w:rsidP="00D84E12">
      <w:pPr>
        <w:spacing w:line="360" w:lineRule="auto"/>
        <w:ind w:firstLine="708"/>
        <w:jc w:val="both"/>
        <w:rPr>
          <w:noProof/>
          <w:sz w:val="28"/>
          <w:szCs w:val="28"/>
          <w:lang w:eastAsia="pt-BR"/>
        </w:rPr>
      </w:pPr>
      <w:r w:rsidRPr="00833E05">
        <w:rPr>
          <w:rFonts w:ascii="Times New Roman" w:hAnsi="Times New Roman"/>
          <w:sz w:val="16"/>
          <w:szCs w:val="16"/>
        </w:rPr>
        <w:t>Fonte: Aidar, 2011, v.1. p.64</w:t>
      </w:r>
      <w:r w:rsidRPr="00833E05">
        <w:rPr>
          <w:noProof/>
          <w:sz w:val="28"/>
          <w:szCs w:val="28"/>
          <w:lang w:eastAsia="pt-BR"/>
        </w:rPr>
        <w:t xml:space="preserve">    </w:t>
      </w:r>
      <w:r w:rsidRPr="00833E05">
        <w:rPr>
          <w:rFonts w:ascii="Times New Roman" w:hAnsi="Times New Roman"/>
          <w:sz w:val="16"/>
          <w:szCs w:val="16"/>
        </w:rPr>
        <w:t>idem, v.1. p.130</w:t>
      </w:r>
      <w:r w:rsidRPr="00833E05">
        <w:rPr>
          <w:noProof/>
          <w:sz w:val="28"/>
          <w:szCs w:val="28"/>
          <w:lang w:eastAsia="pt-BR"/>
        </w:rPr>
        <w:t xml:space="preserve">  </w:t>
      </w:r>
      <w:r w:rsidRPr="00833E05">
        <w:rPr>
          <w:rFonts w:ascii="Times New Roman" w:hAnsi="Times New Roman"/>
          <w:sz w:val="16"/>
          <w:szCs w:val="16"/>
        </w:rPr>
        <w:t xml:space="preserve">      idem,. p.124               idem, p.172                  idem, p.173</w:t>
      </w:r>
      <w:r w:rsidRPr="00833E05">
        <w:rPr>
          <w:noProof/>
          <w:sz w:val="28"/>
          <w:szCs w:val="28"/>
          <w:lang w:eastAsia="pt-BR"/>
        </w:rPr>
        <w:t xml:space="preserve">  </w:t>
      </w:r>
    </w:p>
    <w:p w14:paraId="577E8A93" w14:textId="77777777" w:rsidR="00D84E12" w:rsidRPr="00833E05" w:rsidRDefault="00D84E12" w:rsidP="00D84E12">
      <w:pPr>
        <w:spacing w:line="360" w:lineRule="auto"/>
        <w:ind w:firstLine="708"/>
        <w:jc w:val="both"/>
        <w:rPr>
          <w:rFonts w:ascii="Times New Roman" w:hAnsi="Times New Roman"/>
          <w:sz w:val="24"/>
          <w:szCs w:val="24"/>
        </w:rPr>
      </w:pPr>
      <w:r w:rsidRPr="00833E05">
        <w:rPr>
          <w:rFonts w:ascii="Times New Roman" w:hAnsi="Times New Roman"/>
          <w:sz w:val="24"/>
          <w:szCs w:val="24"/>
        </w:rPr>
        <w:lastRenderedPageBreak/>
        <w:t>Outras atividades envolvendo Artes Visuais: os Quadrinhos de Mauricio de Souza surgem nas páginas 64 e 130 (Figuras 30 e 31); a arte “Naif” (chamada de “primitiva”) aparece na página 124 (Figura 32). O Cinema, por sua vez, é apresentado na página 173 (Figura 33). A Arte Teatral, por sua vez, está representada na atividade da página 172 (Figura 34)</w:t>
      </w:r>
    </w:p>
    <w:p w14:paraId="2C972124" w14:textId="77777777" w:rsidR="00D84E12" w:rsidRPr="00833E05" w:rsidRDefault="00D84E12" w:rsidP="00D84E12">
      <w:pPr>
        <w:spacing w:line="360" w:lineRule="auto"/>
        <w:ind w:firstLine="708"/>
        <w:jc w:val="both"/>
        <w:rPr>
          <w:rFonts w:ascii="Times New Roman" w:hAnsi="Times New Roman"/>
          <w:sz w:val="24"/>
          <w:szCs w:val="24"/>
        </w:rPr>
      </w:pPr>
    </w:p>
    <w:p w14:paraId="3CDF1F98" w14:textId="77777777" w:rsidR="00D84E12" w:rsidRPr="00833E05" w:rsidRDefault="00D84E12" w:rsidP="00D84E12">
      <w:pPr>
        <w:spacing w:line="360" w:lineRule="auto"/>
        <w:ind w:firstLine="708"/>
        <w:jc w:val="both"/>
        <w:rPr>
          <w:rFonts w:ascii="Times New Roman" w:hAnsi="Times New Roman"/>
          <w:b/>
          <w:sz w:val="24"/>
          <w:szCs w:val="24"/>
        </w:rPr>
      </w:pPr>
      <w:r w:rsidRPr="00833E05">
        <w:rPr>
          <w:rFonts w:ascii="Times New Roman" w:hAnsi="Times New Roman"/>
          <w:b/>
          <w:sz w:val="24"/>
          <w:szCs w:val="24"/>
        </w:rPr>
        <w:t>4ª. obra : A Aventura do Saber: Matemática, 2º. ano</w:t>
      </w:r>
    </w:p>
    <w:p w14:paraId="56CBE8ED" w14:textId="77777777" w:rsidR="00D84E12" w:rsidRPr="00833E05" w:rsidRDefault="00D84E12" w:rsidP="00D84E12">
      <w:pPr>
        <w:spacing w:line="360" w:lineRule="auto"/>
        <w:ind w:firstLine="708"/>
        <w:jc w:val="both"/>
        <w:rPr>
          <w:rFonts w:ascii="Times New Roman" w:hAnsi="Times New Roman"/>
          <w:sz w:val="24"/>
          <w:szCs w:val="24"/>
        </w:rPr>
      </w:pPr>
      <w:r w:rsidRPr="00833E05">
        <w:rPr>
          <w:rFonts w:ascii="Times New Roman" w:hAnsi="Times New Roman"/>
          <w:sz w:val="24"/>
          <w:szCs w:val="24"/>
        </w:rPr>
        <w:t>No segundo volume da Coleção “A Aventura do Saber: Matemática”, na página 8, a Matemática e as Artes fazem belíssima interdisciplinaridade com a Literatura e a Música.</w:t>
      </w:r>
    </w:p>
    <w:p w14:paraId="67B3BCB6" w14:textId="77777777" w:rsidR="00D84E12" w:rsidRPr="00833E05" w:rsidRDefault="00D84E12" w:rsidP="00D84E12">
      <w:pPr>
        <w:spacing w:after="0" w:line="240" w:lineRule="auto"/>
        <w:ind w:left="709" w:firstLine="709"/>
        <w:jc w:val="both"/>
        <w:rPr>
          <w:rFonts w:ascii="Times New Roman" w:hAnsi="Times New Roman"/>
          <w:sz w:val="24"/>
          <w:szCs w:val="24"/>
        </w:rPr>
      </w:pPr>
      <w:r w:rsidRPr="00833E05">
        <w:rPr>
          <w:rFonts w:ascii="Times New Roman" w:hAnsi="Times New Roman"/>
          <w:sz w:val="20"/>
          <w:szCs w:val="20"/>
        </w:rPr>
        <w:t>Figura 35</w:t>
      </w:r>
    </w:p>
    <w:p w14:paraId="755B928B" w14:textId="4E16D61B" w:rsidR="00D84E12" w:rsidRPr="00833E05" w:rsidRDefault="00D84E12" w:rsidP="00D84E12">
      <w:pPr>
        <w:spacing w:line="360" w:lineRule="auto"/>
        <w:ind w:firstLine="708"/>
        <w:jc w:val="both"/>
        <w:rPr>
          <w:rFonts w:ascii="Times New Roman" w:hAnsi="Times New Roman"/>
          <w:sz w:val="24"/>
          <w:szCs w:val="24"/>
        </w:rPr>
      </w:pPr>
      <w:r w:rsidRPr="00833E05">
        <w:rPr>
          <w:noProof/>
          <w:sz w:val="28"/>
          <w:szCs w:val="28"/>
          <w:lang w:val="en-US"/>
        </w:rPr>
        <w:drawing>
          <wp:inline distT="0" distB="0" distL="0" distR="0" wp14:anchorId="58FA7D31" wp14:editId="1225C582">
            <wp:extent cx="1266825" cy="1762125"/>
            <wp:effectExtent l="0" t="0" r="9525" b="9525"/>
            <wp:docPr id="87" name="Imagem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266825" cy="1762125"/>
                    </a:xfrm>
                    <a:prstGeom prst="rect">
                      <a:avLst/>
                    </a:prstGeom>
                    <a:noFill/>
                    <a:ln>
                      <a:noFill/>
                    </a:ln>
                  </pic:spPr>
                </pic:pic>
              </a:graphicData>
            </a:graphic>
          </wp:inline>
        </w:drawing>
      </w:r>
      <w:r w:rsidRPr="00833E05">
        <w:rPr>
          <w:rFonts w:ascii="Times New Roman" w:hAnsi="Times New Roman"/>
          <w:sz w:val="24"/>
          <w:szCs w:val="24"/>
        </w:rPr>
        <w:t xml:space="preserve"> </w:t>
      </w:r>
      <w:r w:rsidRPr="00833E05">
        <w:rPr>
          <w:rFonts w:ascii="Times New Roman" w:hAnsi="Times New Roman"/>
          <w:sz w:val="16"/>
          <w:szCs w:val="16"/>
        </w:rPr>
        <w:t>Fonte: Aidar, 2011, v.2. p.08</w:t>
      </w:r>
      <w:r w:rsidRPr="00833E05">
        <w:rPr>
          <w:noProof/>
          <w:sz w:val="28"/>
          <w:szCs w:val="28"/>
          <w:lang w:eastAsia="pt-BR"/>
        </w:rPr>
        <w:t xml:space="preserve">   </w:t>
      </w:r>
    </w:p>
    <w:p w14:paraId="5511C512" w14:textId="77777777" w:rsidR="00D84E12" w:rsidRPr="00833E05" w:rsidRDefault="00D84E12" w:rsidP="00D84E12">
      <w:pPr>
        <w:spacing w:line="360" w:lineRule="auto"/>
        <w:ind w:firstLine="708"/>
        <w:jc w:val="both"/>
        <w:rPr>
          <w:rFonts w:ascii="Times New Roman" w:hAnsi="Times New Roman"/>
          <w:sz w:val="24"/>
          <w:szCs w:val="24"/>
        </w:rPr>
      </w:pPr>
      <w:r w:rsidRPr="00833E05">
        <w:rPr>
          <w:rFonts w:ascii="Times New Roman" w:hAnsi="Times New Roman"/>
          <w:sz w:val="24"/>
          <w:szCs w:val="24"/>
        </w:rPr>
        <w:t>A fábula “A cigarra e a formiga”, do escritor francês La Fontaine foi reinterpretada por Braguinha (João de Barro) ao compor a cantiga “A cigarra e a formiga” (Figura 35), possibilitando à autora estimular os educandos a pesquisarem outras cantigas que tenham o tema “números” (página 9). Vinícius de Morais surge na página 210 com a música “O relógio”, onde se pode trabalhar números.</w:t>
      </w:r>
    </w:p>
    <w:p w14:paraId="25C23701" w14:textId="77777777" w:rsidR="00D84E12" w:rsidRPr="00833E05" w:rsidRDefault="00D84E12" w:rsidP="00D84E12">
      <w:pPr>
        <w:spacing w:after="0" w:line="240" w:lineRule="auto"/>
        <w:ind w:firstLine="709"/>
        <w:jc w:val="both"/>
        <w:rPr>
          <w:rFonts w:ascii="Times New Roman" w:hAnsi="Times New Roman"/>
          <w:sz w:val="24"/>
          <w:szCs w:val="24"/>
        </w:rPr>
      </w:pPr>
      <w:r w:rsidRPr="00833E05">
        <w:rPr>
          <w:rFonts w:ascii="Times New Roman" w:hAnsi="Times New Roman"/>
          <w:sz w:val="20"/>
          <w:szCs w:val="20"/>
        </w:rPr>
        <w:t xml:space="preserve">    Figura 36</w:t>
      </w:r>
      <w:r w:rsidRPr="00833E05">
        <w:rPr>
          <w:rFonts w:ascii="Times New Roman" w:hAnsi="Times New Roman"/>
          <w:sz w:val="20"/>
          <w:szCs w:val="20"/>
        </w:rPr>
        <w:tab/>
      </w:r>
      <w:r w:rsidRPr="00833E05">
        <w:rPr>
          <w:rFonts w:ascii="Times New Roman" w:hAnsi="Times New Roman"/>
          <w:sz w:val="20"/>
          <w:szCs w:val="20"/>
        </w:rPr>
        <w:tab/>
      </w:r>
      <w:r w:rsidRPr="00833E05">
        <w:rPr>
          <w:rFonts w:ascii="Times New Roman" w:hAnsi="Times New Roman"/>
          <w:sz w:val="20"/>
          <w:szCs w:val="20"/>
        </w:rPr>
        <w:tab/>
      </w:r>
      <w:r w:rsidRPr="00833E05">
        <w:rPr>
          <w:rFonts w:ascii="Times New Roman" w:hAnsi="Times New Roman"/>
          <w:sz w:val="20"/>
          <w:szCs w:val="20"/>
        </w:rPr>
        <w:tab/>
      </w:r>
      <w:r w:rsidRPr="00833E05">
        <w:rPr>
          <w:rFonts w:ascii="Times New Roman" w:hAnsi="Times New Roman"/>
          <w:sz w:val="20"/>
          <w:szCs w:val="20"/>
        </w:rPr>
        <w:tab/>
        <w:t>F</w:t>
      </w:r>
      <w:r w:rsidRPr="00833E05">
        <w:rPr>
          <w:rFonts w:ascii="Times New Roman" w:hAnsi="Times New Roman"/>
          <w:noProof/>
          <w:sz w:val="20"/>
          <w:szCs w:val="20"/>
          <w:lang w:eastAsia="pt-BR"/>
        </w:rPr>
        <w:t>igura 37</w:t>
      </w:r>
    </w:p>
    <w:p w14:paraId="26C4F7AF" w14:textId="650E0E2E" w:rsidR="00D84E12" w:rsidRPr="00833E05" w:rsidRDefault="00D84E12" w:rsidP="00D84E12">
      <w:pPr>
        <w:spacing w:line="360" w:lineRule="auto"/>
        <w:jc w:val="both"/>
        <w:rPr>
          <w:rFonts w:ascii="Times New Roman" w:hAnsi="Times New Roman"/>
          <w:sz w:val="24"/>
          <w:szCs w:val="24"/>
        </w:rPr>
      </w:pPr>
      <w:r w:rsidRPr="00833E05">
        <w:rPr>
          <w:rFonts w:ascii="Times New Roman" w:hAnsi="Times New Roman"/>
          <w:sz w:val="24"/>
          <w:szCs w:val="24"/>
        </w:rPr>
        <w:t xml:space="preserve">       </w:t>
      </w:r>
      <w:r w:rsidRPr="00833E05">
        <w:rPr>
          <w:noProof/>
          <w:sz w:val="28"/>
          <w:szCs w:val="28"/>
          <w:lang w:val="en-US"/>
        </w:rPr>
        <w:drawing>
          <wp:inline distT="0" distB="0" distL="0" distR="0" wp14:anchorId="1CA1B23F" wp14:editId="19AB8B5C">
            <wp:extent cx="1152525" cy="1619250"/>
            <wp:effectExtent l="0" t="0" r="9525" b="0"/>
            <wp:docPr id="86" name="Imagem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152525" cy="1619250"/>
                    </a:xfrm>
                    <a:prstGeom prst="rect">
                      <a:avLst/>
                    </a:prstGeom>
                    <a:noFill/>
                    <a:ln>
                      <a:noFill/>
                    </a:ln>
                  </pic:spPr>
                </pic:pic>
              </a:graphicData>
            </a:graphic>
          </wp:inline>
        </w:drawing>
      </w:r>
      <w:r w:rsidRPr="00833E05">
        <w:rPr>
          <w:rFonts w:ascii="Times New Roman" w:hAnsi="Times New Roman"/>
          <w:sz w:val="24"/>
          <w:szCs w:val="24"/>
        </w:rPr>
        <w:t xml:space="preserve"> </w:t>
      </w:r>
      <w:r w:rsidRPr="00833E05">
        <w:rPr>
          <w:rFonts w:ascii="Times New Roman" w:hAnsi="Times New Roman"/>
          <w:sz w:val="16"/>
          <w:szCs w:val="16"/>
        </w:rPr>
        <w:t>Fonte: Aidar, 2011, v.2. p.38</w:t>
      </w:r>
      <w:r w:rsidRPr="00833E05">
        <w:rPr>
          <w:noProof/>
          <w:sz w:val="28"/>
          <w:szCs w:val="28"/>
          <w:lang w:eastAsia="pt-BR"/>
        </w:rPr>
        <w:t xml:space="preserve">   </w:t>
      </w:r>
      <w:r w:rsidRPr="00833E05">
        <w:rPr>
          <w:rFonts w:ascii="Times New Roman" w:hAnsi="Times New Roman"/>
          <w:sz w:val="24"/>
          <w:szCs w:val="24"/>
        </w:rPr>
        <w:t xml:space="preserve">  </w:t>
      </w:r>
      <w:r w:rsidRPr="00833E05">
        <w:rPr>
          <w:rFonts w:ascii="Times New Roman" w:hAnsi="Times New Roman"/>
          <w:noProof/>
          <w:sz w:val="20"/>
          <w:szCs w:val="20"/>
          <w:lang w:val="en-US"/>
        </w:rPr>
        <w:drawing>
          <wp:inline distT="0" distB="0" distL="0" distR="0" wp14:anchorId="023FCE84" wp14:editId="480865C5">
            <wp:extent cx="1162050" cy="1628775"/>
            <wp:effectExtent l="0" t="0" r="0" b="9525"/>
            <wp:docPr id="85" name="Imagem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162050" cy="1628775"/>
                    </a:xfrm>
                    <a:prstGeom prst="rect">
                      <a:avLst/>
                    </a:prstGeom>
                    <a:noFill/>
                    <a:ln>
                      <a:noFill/>
                    </a:ln>
                  </pic:spPr>
                </pic:pic>
              </a:graphicData>
            </a:graphic>
          </wp:inline>
        </w:drawing>
      </w:r>
      <w:r w:rsidRPr="00833E05">
        <w:rPr>
          <w:rFonts w:ascii="Times New Roman" w:hAnsi="Times New Roman"/>
          <w:sz w:val="16"/>
          <w:szCs w:val="16"/>
        </w:rPr>
        <w:t xml:space="preserve"> Fonte: Aidar, 2011, v.2. p.40.</w:t>
      </w:r>
      <w:r w:rsidRPr="00833E05">
        <w:rPr>
          <w:noProof/>
          <w:sz w:val="28"/>
          <w:szCs w:val="28"/>
          <w:lang w:eastAsia="pt-BR"/>
        </w:rPr>
        <w:t xml:space="preserve">   </w:t>
      </w:r>
    </w:p>
    <w:p w14:paraId="6D5EB1A3" w14:textId="77777777" w:rsidR="00D84E12" w:rsidRPr="00833E05" w:rsidRDefault="00D84E12" w:rsidP="00D84E12">
      <w:pPr>
        <w:spacing w:line="360" w:lineRule="auto"/>
        <w:ind w:firstLine="708"/>
        <w:jc w:val="both"/>
        <w:rPr>
          <w:rFonts w:ascii="Times New Roman" w:hAnsi="Times New Roman"/>
          <w:sz w:val="24"/>
          <w:szCs w:val="24"/>
        </w:rPr>
      </w:pPr>
      <w:r w:rsidRPr="00833E05">
        <w:rPr>
          <w:rFonts w:ascii="Times New Roman" w:hAnsi="Times New Roman"/>
          <w:sz w:val="24"/>
          <w:szCs w:val="24"/>
        </w:rPr>
        <w:lastRenderedPageBreak/>
        <w:t>Uma difícil tarefa do cotidiano escolar é a aprendizagem dos números ordinais no ensino fundamental. A façanha pode ser implementada pelo formato utilizado à página 38 (Figura 36), pois a cantiga popular “Teresinha de Jesus”, conhecida por todos, possibilita aos educandos escreverem os números ordinais por extenso ou em sua representação numérica, conforme página 40 (Figura 37). Ademais, outra atividade proposta pela autora à página 39 une a referência musical ao Teatro para que a criança aprenda a fazer a indicação da posição de pessoas ou coisas com números ordinais. Formando grupos, o “estudante-autor” seria convidado a interpretar cada um dos personagens da cantiga (item 2), desenhando sua impressão sobre a experiência em seguida (item 5), transmudando em Linguagem Visual.</w:t>
      </w:r>
    </w:p>
    <w:p w14:paraId="64D1BBD7" w14:textId="77777777" w:rsidR="00D84E12" w:rsidRPr="00833E05" w:rsidRDefault="00D84E12" w:rsidP="00D84E12">
      <w:pPr>
        <w:spacing w:after="0" w:line="240" w:lineRule="auto"/>
        <w:ind w:firstLine="709"/>
        <w:jc w:val="both"/>
        <w:rPr>
          <w:rFonts w:ascii="Times New Roman" w:hAnsi="Times New Roman"/>
          <w:sz w:val="24"/>
          <w:szCs w:val="24"/>
        </w:rPr>
      </w:pPr>
      <w:r w:rsidRPr="00833E05">
        <w:rPr>
          <w:rFonts w:ascii="Times New Roman" w:hAnsi="Times New Roman"/>
          <w:sz w:val="20"/>
          <w:szCs w:val="20"/>
        </w:rPr>
        <w:t>Figura 38                                                                                                Figura 39</w:t>
      </w:r>
      <w:r w:rsidRPr="00833E05">
        <w:rPr>
          <w:rFonts w:ascii="Times New Roman" w:hAnsi="Times New Roman"/>
          <w:sz w:val="24"/>
          <w:szCs w:val="24"/>
        </w:rPr>
        <w:t xml:space="preserve">      </w:t>
      </w:r>
    </w:p>
    <w:p w14:paraId="5D200A3C" w14:textId="2138E6CB" w:rsidR="00D84E12" w:rsidRPr="00833E05" w:rsidRDefault="00D84E12" w:rsidP="00D84E12">
      <w:pPr>
        <w:spacing w:after="0" w:line="240" w:lineRule="auto"/>
        <w:jc w:val="both"/>
        <w:rPr>
          <w:sz w:val="28"/>
          <w:szCs w:val="28"/>
        </w:rPr>
      </w:pPr>
      <w:r w:rsidRPr="00833E05">
        <w:rPr>
          <w:noProof/>
          <w:sz w:val="28"/>
          <w:szCs w:val="28"/>
          <w:lang w:val="en-US"/>
        </w:rPr>
        <w:drawing>
          <wp:inline distT="0" distB="0" distL="0" distR="0" wp14:anchorId="64E25732" wp14:editId="2098CE8E">
            <wp:extent cx="971550" cy="1400175"/>
            <wp:effectExtent l="0" t="0" r="0" b="9525"/>
            <wp:docPr id="84" name="Imagem 84" descr="Aidar -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 descr="Aidar - 17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971550" cy="1400175"/>
                    </a:xfrm>
                    <a:prstGeom prst="rect">
                      <a:avLst/>
                    </a:prstGeom>
                    <a:noFill/>
                    <a:ln>
                      <a:noFill/>
                    </a:ln>
                  </pic:spPr>
                </pic:pic>
              </a:graphicData>
            </a:graphic>
          </wp:inline>
        </w:drawing>
      </w:r>
      <w:r w:rsidRPr="00833E05">
        <w:rPr>
          <w:noProof/>
          <w:sz w:val="28"/>
          <w:szCs w:val="28"/>
          <w:lang w:val="en-US"/>
        </w:rPr>
        <w:drawing>
          <wp:inline distT="0" distB="0" distL="0" distR="0" wp14:anchorId="5A3810AD" wp14:editId="7BACF1DF">
            <wp:extent cx="1019175" cy="1400175"/>
            <wp:effectExtent l="0" t="0" r="9525" b="9525"/>
            <wp:docPr id="83" name="Imagem 83" descr="Aidar -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 descr="Aidar - 17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019175" cy="1400175"/>
                    </a:xfrm>
                    <a:prstGeom prst="rect">
                      <a:avLst/>
                    </a:prstGeom>
                    <a:noFill/>
                    <a:ln>
                      <a:noFill/>
                    </a:ln>
                  </pic:spPr>
                </pic:pic>
              </a:graphicData>
            </a:graphic>
          </wp:inline>
        </w:drawing>
      </w:r>
      <w:r w:rsidRPr="00833E05">
        <w:rPr>
          <w:noProof/>
          <w:sz w:val="28"/>
          <w:szCs w:val="28"/>
          <w:lang w:val="en-US"/>
        </w:rPr>
        <w:drawing>
          <wp:inline distT="0" distB="0" distL="0" distR="0" wp14:anchorId="33E4A2D3" wp14:editId="65279323">
            <wp:extent cx="1038225" cy="1400175"/>
            <wp:effectExtent l="0" t="0" r="9525" b="9525"/>
            <wp:docPr id="82" name="Imagem 82" descr="Aidar2 -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 descr="Aidar2 - 18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038225" cy="1400175"/>
                    </a:xfrm>
                    <a:prstGeom prst="rect">
                      <a:avLst/>
                    </a:prstGeom>
                    <a:noFill/>
                    <a:ln>
                      <a:noFill/>
                    </a:ln>
                  </pic:spPr>
                </pic:pic>
              </a:graphicData>
            </a:graphic>
          </wp:inline>
        </w:drawing>
      </w:r>
      <w:r w:rsidRPr="00833E05">
        <w:rPr>
          <w:sz w:val="28"/>
          <w:szCs w:val="28"/>
        </w:rPr>
        <w:t xml:space="preserve">          </w:t>
      </w:r>
      <w:r w:rsidRPr="00833E05">
        <w:rPr>
          <w:noProof/>
          <w:sz w:val="28"/>
          <w:szCs w:val="28"/>
          <w:lang w:val="en-US"/>
        </w:rPr>
        <w:drawing>
          <wp:inline distT="0" distB="0" distL="0" distR="0" wp14:anchorId="65475AA8" wp14:editId="74AA2C7F">
            <wp:extent cx="952500" cy="1343025"/>
            <wp:effectExtent l="0" t="0" r="0" b="9525"/>
            <wp:docPr id="81" name="Imagem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952500" cy="1343025"/>
                    </a:xfrm>
                    <a:prstGeom prst="rect">
                      <a:avLst/>
                    </a:prstGeom>
                    <a:noFill/>
                    <a:ln>
                      <a:noFill/>
                    </a:ln>
                  </pic:spPr>
                </pic:pic>
              </a:graphicData>
            </a:graphic>
          </wp:inline>
        </w:drawing>
      </w:r>
      <w:r w:rsidRPr="00833E05">
        <w:rPr>
          <w:sz w:val="28"/>
          <w:szCs w:val="28"/>
        </w:rPr>
        <w:t xml:space="preserve"> </w:t>
      </w:r>
      <w:r w:rsidRPr="00833E05">
        <w:rPr>
          <w:noProof/>
          <w:sz w:val="28"/>
          <w:szCs w:val="28"/>
          <w:lang w:val="en-US"/>
        </w:rPr>
        <w:drawing>
          <wp:inline distT="0" distB="0" distL="0" distR="0" wp14:anchorId="7D6DCF58" wp14:editId="68C9F0CC">
            <wp:extent cx="962025" cy="1343025"/>
            <wp:effectExtent l="0" t="0" r="9525" b="9525"/>
            <wp:docPr id="80" name="Imagem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962025" cy="1343025"/>
                    </a:xfrm>
                    <a:prstGeom prst="rect">
                      <a:avLst/>
                    </a:prstGeom>
                    <a:noFill/>
                    <a:ln>
                      <a:noFill/>
                    </a:ln>
                  </pic:spPr>
                </pic:pic>
              </a:graphicData>
            </a:graphic>
          </wp:inline>
        </w:drawing>
      </w:r>
    </w:p>
    <w:p w14:paraId="3135858D" w14:textId="77777777" w:rsidR="00D84E12" w:rsidRPr="00833E05" w:rsidRDefault="00D84E12" w:rsidP="00D84E12">
      <w:pPr>
        <w:spacing w:after="0" w:line="240" w:lineRule="auto"/>
        <w:jc w:val="both"/>
        <w:rPr>
          <w:noProof/>
          <w:sz w:val="28"/>
          <w:szCs w:val="28"/>
          <w:lang w:eastAsia="pt-BR"/>
        </w:rPr>
      </w:pPr>
      <w:r w:rsidRPr="00833E05">
        <w:rPr>
          <w:rFonts w:ascii="Times New Roman" w:hAnsi="Times New Roman"/>
          <w:sz w:val="16"/>
          <w:szCs w:val="16"/>
        </w:rPr>
        <w:t>Fonte: Aidar, 2011, v.2. p.144/145                            Fonte: idem, p.187</w:t>
      </w:r>
      <w:r w:rsidRPr="00833E05">
        <w:rPr>
          <w:sz w:val="28"/>
          <w:szCs w:val="28"/>
        </w:rPr>
        <w:t xml:space="preserve">                    </w:t>
      </w:r>
      <w:r w:rsidRPr="00833E05">
        <w:rPr>
          <w:rFonts w:ascii="Times New Roman" w:hAnsi="Times New Roman"/>
          <w:sz w:val="16"/>
          <w:szCs w:val="16"/>
        </w:rPr>
        <w:t>Fonte: Aidar, 2011, v.2. p.44/45</w:t>
      </w:r>
      <w:r w:rsidRPr="00833E05">
        <w:rPr>
          <w:noProof/>
          <w:sz w:val="28"/>
          <w:szCs w:val="28"/>
          <w:lang w:eastAsia="pt-BR"/>
        </w:rPr>
        <w:t xml:space="preserve"> </w:t>
      </w:r>
    </w:p>
    <w:p w14:paraId="6D513F52" w14:textId="77777777" w:rsidR="00D84E12" w:rsidRPr="00833E05" w:rsidRDefault="00D84E12" w:rsidP="00D84E12">
      <w:pPr>
        <w:spacing w:after="0" w:line="240" w:lineRule="auto"/>
        <w:jc w:val="both"/>
        <w:rPr>
          <w:sz w:val="28"/>
          <w:szCs w:val="28"/>
        </w:rPr>
      </w:pPr>
      <w:r w:rsidRPr="00833E05">
        <w:rPr>
          <w:noProof/>
          <w:sz w:val="28"/>
          <w:szCs w:val="28"/>
          <w:lang w:eastAsia="pt-BR"/>
        </w:rPr>
        <w:t xml:space="preserve">  </w:t>
      </w:r>
    </w:p>
    <w:p w14:paraId="60F72978" w14:textId="77777777" w:rsidR="00D84E12" w:rsidRPr="00833E05" w:rsidRDefault="00D84E12" w:rsidP="00D84E12">
      <w:pPr>
        <w:spacing w:line="360" w:lineRule="auto"/>
        <w:ind w:firstLine="708"/>
        <w:jc w:val="both"/>
        <w:rPr>
          <w:rFonts w:ascii="Times New Roman" w:hAnsi="Times New Roman"/>
          <w:sz w:val="24"/>
          <w:szCs w:val="24"/>
        </w:rPr>
      </w:pPr>
      <w:r w:rsidRPr="00833E05">
        <w:rPr>
          <w:rFonts w:ascii="Times New Roman" w:hAnsi="Times New Roman"/>
          <w:sz w:val="24"/>
          <w:szCs w:val="24"/>
        </w:rPr>
        <w:t>A linguagem do Teatro também comparece nas atividades das páginas 144/145 e 187 (Figura 38). Para quem trabalhou com arte ao longo do ensino fundamental, realizando gravuras feitas em madeira (cedrinho) e/ou “silkscreen”, vê com pertinência o que se segue às páginas 44/45 e 46/47 (Figura 39), pois os conceitos de figura plana, figura espacial, simetria, padrão, etc., podem ser compreendidos justamente com as atividades ali propostas. Ajuda também na compreensão dos conceitos de outras posições como “dentro”, “fora”, “na frente”, “atrás”, “à esquerda”, “à direita”, “em cima”, “embaixo” em destaque nas páginas 49 e 50. Mais à frente, na página 240, há conceitos de direções: siga “em frente”, “à direita” ou “esquerda”. Novamente, aqui entra o” estudante-autor” em “troque ideias”.</w:t>
      </w:r>
    </w:p>
    <w:p w14:paraId="04FEC407" w14:textId="77777777" w:rsidR="00D84E12" w:rsidRPr="00833E05" w:rsidRDefault="00D84E12" w:rsidP="00D84E12">
      <w:pPr>
        <w:spacing w:line="360" w:lineRule="auto"/>
        <w:ind w:firstLine="708"/>
        <w:jc w:val="both"/>
        <w:rPr>
          <w:rFonts w:ascii="Times New Roman" w:hAnsi="Times New Roman"/>
          <w:sz w:val="24"/>
          <w:szCs w:val="24"/>
        </w:rPr>
      </w:pPr>
      <w:r w:rsidRPr="00833E05">
        <w:rPr>
          <w:rFonts w:ascii="Times New Roman" w:hAnsi="Times New Roman"/>
          <w:sz w:val="24"/>
          <w:szCs w:val="24"/>
        </w:rPr>
        <w:lastRenderedPageBreak/>
        <w:t xml:space="preserve">Nesse quesito de “autoria”, o “problema” da página 51 (Figura 40) possibilita que a Arte se una à Matemática por meio da representação gráfica da linguagem escrita: “Em cada um dos cinco galhos da árvore, pousa um grupo de três passarinhos. Dois passarinhos continuam voando. Ao todo, quantos são os passarinhos?”. </w:t>
      </w:r>
    </w:p>
    <w:p w14:paraId="3CB2F571" w14:textId="77777777" w:rsidR="00D84E12" w:rsidRPr="00833E05" w:rsidRDefault="00D84E12" w:rsidP="00D84E12">
      <w:pPr>
        <w:spacing w:line="360" w:lineRule="auto"/>
        <w:ind w:firstLine="708"/>
        <w:jc w:val="both"/>
        <w:rPr>
          <w:rFonts w:ascii="Times New Roman" w:hAnsi="Times New Roman"/>
          <w:sz w:val="24"/>
          <w:szCs w:val="24"/>
        </w:rPr>
      </w:pPr>
      <w:r w:rsidRPr="00833E05">
        <w:rPr>
          <w:rFonts w:ascii="Times New Roman" w:hAnsi="Times New Roman"/>
          <w:sz w:val="24"/>
          <w:szCs w:val="24"/>
        </w:rPr>
        <w:t>Basta ao estudante desenhar os passarinhos (na posição posta) no desenho para encontrar a resposta do problema. Em grupo e individualmente, o debate será realizado.</w:t>
      </w:r>
    </w:p>
    <w:p w14:paraId="387ED308" w14:textId="77777777" w:rsidR="00D84E12" w:rsidRPr="00833E05" w:rsidRDefault="00D84E12" w:rsidP="00D84E12">
      <w:pPr>
        <w:spacing w:after="0" w:line="240" w:lineRule="auto"/>
        <w:ind w:firstLine="709"/>
        <w:jc w:val="both"/>
        <w:rPr>
          <w:rFonts w:ascii="Times New Roman" w:hAnsi="Times New Roman"/>
        </w:rPr>
      </w:pPr>
      <w:r w:rsidRPr="00833E05">
        <w:rPr>
          <w:rFonts w:ascii="Times New Roman" w:hAnsi="Times New Roman"/>
        </w:rPr>
        <w:t>Figura 40</w:t>
      </w:r>
    </w:p>
    <w:p w14:paraId="7472B1B8" w14:textId="219DA255" w:rsidR="00D84E12" w:rsidRPr="00833E05" w:rsidRDefault="00D84E12" w:rsidP="00D84E12">
      <w:pPr>
        <w:spacing w:line="360" w:lineRule="auto"/>
        <w:ind w:firstLine="708"/>
        <w:jc w:val="both"/>
        <w:rPr>
          <w:rFonts w:ascii="Times New Roman" w:hAnsi="Times New Roman"/>
          <w:sz w:val="24"/>
          <w:szCs w:val="24"/>
        </w:rPr>
      </w:pPr>
      <w:r w:rsidRPr="00833E05">
        <w:rPr>
          <w:noProof/>
          <w:sz w:val="28"/>
          <w:szCs w:val="28"/>
          <w:lang w:val="en-US"/>
        </w:rPr>
        <w:drawing>
          <wp:inline distT="0" distB="0" distL="0" distR="0" wp14:anchorId="78B86DE2" wp14:editId="0E9C6A10">
            <wp:extent cx="1181100" cy="1619250"/>
            <wp:effectExtent l="0" t="0" r="0" b="0"/>
            <wp:docPr id="79" name="Imagem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181100" cy="1619250"/>
                    </a:xfrm>
                    <a:prstGeom prst="rect">
                      <a:avLst/>
                    </a:prstGeom>
                    <a:noFill/>
                    <a:ln>
                      <a:noFill/>
                    </a:ln>
                  </pic:spPr>
                </pic:pic>
              </a:graphicData>
            </a:graphic>
          </wp:inline>
        </w:drawing>
      </w:r>
      <w:r w:rsidRPr="00833E05">
        <w:rPr>
          <w:rFonts w:ascii="Times New Roman" w:hAnsi="Times New Roman"/>
          <w:sz w:val="24"/>
          <w:szCs w:val="24"/>
        </w:rPr>
        <w:t xml:space="preserve"> </w:t>
      </w:r>
      <w:r w:rsidRPr="00833E05">
        <w:rPr>
          <w:rFonts w:ascii="Times New Roman" w:hAnsi="Times New Roman"/>
          <w:sz w:val="16"/>
          <w:szCs w:val="16"/>
        </w:rPr>
        <w:t>Fonte: Aidar, 2011, v.2. p.51.</w:t>
      </w:r>
      <w:r w:rsidRPr="00833E05">
        <w:rPr>
          <w:noProof/>
          <w:sz w:val="28"/>
          <w:szCs w:val="28"/>
          <w:lang w:eastAsia="pt-BR"/>
        </w:rPr>
        <w:t xml:space="preserve">   </w:t>
      </w:r>
    </w:p>
    <w:p w14:paraId="6F18DB8C" w14:textId="77777777" w:rsidR="00D84E12" w:rsidRPr="00833E05" w:rsidRDefault="00D84E12" w:rsidP="00D84E12">
      <w:pPr>
        <w:spacing w:line="360" w:lineRule="auto"/>
        <w:ind w:firstLine="708"/>
        <w:jc w:val="both"/>
        <w:rPr>
          <w:rFonts w:ascii="Times New Roman" w:hAnsi="Times New Roman"/>
          <w:sz w:val="24"/>
          <w:szCs w:val="24"/>
        </w:rPr>
      </w:pPr>
      <w:r w:rsidRPr="00833E05">
        <w:rPr>
          <w:rFonts w:ascii="Times New Roman" w:hAnsi="Times New Roman"/>
          <w:sz w:val="24"/>
          <w:szCs w:val="24"/>
        </w:rPr>
        <w:t>Parece uma introdução à álgebra, uma vez que a página 62 aborda as diferentes representações dos números: por gestos, por som (oralmente), por desenho ou por algarismos.</w:t>
      </w:r>
    </w:p>
    <w:p w14:paraId="27AB85DE" w14:textId="77777777" w:rsidR="00D84E12" w:rsidRPr="00833E05" w:rsidRDefault="00D84E12" w:rsidP="00D84E12">
      <w:pPr>
        <w:spacing w:line="360" w:lineRule="auto"/>
        <w:ind w:firstLine="708"/>
        <w:jc w:val="both"/>
        <w:rPr>
          <w:rFonts w:ascii="Times New Roman" w:hAnsi="Times New Roman"/>
          <w:sz w:val="24"/>
          <w:szCs w:val="24"/>
        </w:rPr>
      </w:pPr>
      <w:r w:rsidRPr="00833E05">
        <w:rPr>
          <w:rFonts w:ascii="Times New Roman" w:hAnsi="Times New Roman"/>
          <w:sz w:val="24"/>
          <w:szCs w:val="24"/>
        </w:rPr>
        <w:t xml:space="preserve">A atividade posta na página 62 da coleção do segundo ano desenvolve, também, o aspecto das diferentes representações para o ensino da Matemática, na forma descrita por Skovsmose (2000): o algarismo “dez” pode ser escrito por extenso ou por sua representação Matemática, bem como pode ser representado por dez figuras diferentes ou pode ser entendido por seu fonema (som) quando falado de modo individual ou coletivo em sala de aula.  São muitas as maneiras de representar o número (escrito com letras e números, falado ou desenhado). Os símbolos são igualmente importantes - tanto nas Artes quanto na Matemática. </w:t>
      </w:r>
    </w:p>
    <w:p w14:paraId="7A3B60CC" w14:textId="77777777" w:rsidR="00D84E12" w:rsidRPr="00833E05" w:rsidRDefault="00D84E12" w:rsidP="00D84E12">
      <w:pPr>
        <w:spacing w:line="360" w:lineRule="auto"/>
        <w:ind w:firstLine="708"/>
        <w:jc w:val="both"/>
        <w:rPr>
          <w:rFonts w:ascii="Times New Roman" w:hAnsi="Times New Roman"/>
          <w:sz w:val="24"/>
          <w:szCs w:val="24"/>
        </w:rPr>
      </w:pPr>
      <w:r w:rsidRPr="00833E05">
        <w:rPr>
          <w:rFonts w:ascii="Times New Roman" w:hAnsi="Times New Roman"/>
          <w:sz w:val="24"/>
          <w:szCs w:val="24"/>
        </w:rPr>
        <w:t>As formiguinhas, por sinal, são muito utilizadas ao longo da coleção como representantes ilustrativas. Nas páginas 84 e 130 (Figura 41), elas auxiliam na fixação da ideia de dezenas e unidades, quando necessário o agrupamento de unidades (algarismos até o nove) para formação das dezenas (algarismos com dez unidades ou agrupamentos de dez em dez).</w:t>
      </w:r>
    </w:p>
    <w:p w14:paraId="52FD796E" w14:textId="77777777" w:rsidR="00D84E12" w:rsidRPr="00833E05" w:rsidRDefault="00D84E12" w:rsidP="00D84E12">
      <w:pPr>
        <w:spacing w:line="360" w:lineRule="auto"/>
        <w:ind w:firstLine="708"/>
        <w:jc w:val="both"/>
        <w:rPr>
          <w:rFonts w:ascii="Times New Roman" w:hAnsi="Times New Roman"/>
          <w:sz w:val="24"/>
          <w:szCs w:val="24"/>
        </w:rPr>
      </w:pPr>
    </w:p>
    <w:p w14:paraId="61284C99" w14:textId="77777777" w:rsidR="00D84E12" w:rsidRPr="00833E05" w:rsidRDefault="00D84E12" w:rsidP="00D84E12">
      <w:pPr>
        <w:spacing w:after="0" w:line="240" w:lineRule="auto"/>
        <w:ind w:firstLine="709"/>
        <w:jc w:val="both"/>
        <w:rPr>
          <w:rFonts w:ascii="Times New Roman" w:hAnsi="Times New Roman"/>
          <w:sz w:val="20"/>
          <w:szCs w:val="20"/>
        </w:rPr>
      </w:pPr>
      <w:r w:rsidRPr="00833E05">
        <w:rPr>
          <w:rFonts w:ascii="Times New Roman" w:hAnsi="Times New Roman"/>
          <w:sz w:val="20"/>
          <w:szCs w:val="20"/>
        </w:rPr>
        <w:lastRenderedPageBreak/>
        <w:t>Figura 41</w:t>
      </w:r>
    </w:p>
    <w:p w14:paraId="620F690A" w14:textId="5A96A75A" w:rsidR="00D84E12" w:rsidRPr="00833E05" w:rsidRDefault="00D84E12" w:rsidP="00D84E12">
      <w:pPr>
        <w:spacing w:line="360" w:lineRule="auto"/>
        <w:jc w:val="both"/>
        <w:rPr>
          <w:sz w:val="28"/>
          <w:szCs w:val="28"/>
        </w:rPr>
      </w:pPr>
      <w:r w:rsidRPr="00833E05">
        <w:rPr>
          <w:noProof/>
          <w:sz w:val="28"/>
          <w:szCs w:val="28"/>
          <w:lang w:val="en-US"/>
        </w:rPr>
        <w:drawing>
          <wp:inline distT="0" distB="0" distL="0" distR="0" wp14:anchorId="565C6E50" wp14:editId="044EB587">
            <wp:extent cx="1266825" cy="1800225"/>
            <wp:effectExtent l="0" t="0" r="9525" b="9525"/>
            <wp:docPr id="78" name="Imagem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266825" cy="1800225"/>
                    </a:xfrm>
                    <a:prstGeom prst="rect">
                      <a:avLst/>
                    </a:prstGeom>
                    <a:noFill/>
                    <a:ln>
                      <a:noFill/>
                    </a:ln>
                  </pic:spPr>
                </pic:pic>
              </a:graphicData>
            </a:graphic>
          </wp:inline>
        </w:drawing>
      </w:r>
      <w:r w:rsidRPr="00833E05">
        <w:rPr>
          <w:rFonts w:ascii="Times New Roman" w:hAnsi="Times New Roman"/>
          <w:sz w:val="16"/>
          <w:szCs w:val="16"/>
        </w:rPr>
        <w:t xml:space="preserve"> Fonte: Aidar, 2011, v.2. p.84</w:t>
      </w:r>
      <w:r w:rsidRPr="00833E05">
        <w:rPr>
          <w:noProof/>
          <w:sz w:val="28"/>
          <w:szCs w:val="28"/>
          <w:lang w:eastAsia="pt-BR"/>
        </w:rPr>
        <w:t xml:space="preserve">   </w:t>
      </w:r>
      <w:r w:rsidRPr="00833E05">
        <w:rPr>
          <w:noProof/>
          <w:sz w:val="28"/>
          <w:szCs w:val="28"/>
          <w:lang w:val="en-US"/>
        </w:rPr>
        <w:drawing>
          <wp:inline distT="0" distB="0" distL="0" distR="0" wp14:anchorId="3300CC9A" wp14:editId="763204B8">
            <wp:extent cx="1304925" cy="1800225"/>
            <wp:effectExtent l="0" t="0" r="9525" b="9525"/>
            <wp:docPr id="77" name="Imagem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304925" cy="1800225"/>
                    </a:xfrm>
                    <a:prstGeom prst="rect">
                      <a:avLst/>
                    </a:prstGeom>
                    <a:noFill/>
                    <a:ln>
                      <a:noFill/>
                    </a:ln>
                  </pic:spPr>
                </pic:pic>
              </a:graphicData>
            </a:graphic>
          </wp:inline>
        </w:drawing>
      </w:r>
      <w:r w:rsidRPr="00833E05">
        <w:rPr>
          <w:sz w:val="28"/>
          <w:szCs w:val="28"/>
        </w:rPr>
        <w:t xml:space="preserve"> </w:t>
      </w:r>
      <w:r w:rsidRPr="00833E05">
        <w:rPr>
          <w:rFonts w:ascii="Times New Roman" w:hAnsi="Times New Roman"/>
          <w:sz w:val="16"/>
          <w:szCs w:val="16"/>
        </w:rPr>
        <w:t>Fonte: Aidar, 2011, v.2. p.130</w:t>
      </w:r>
      <w:r w:rsidRPr="00833E05">
        <w:rPr>
          <w:noProof/>
          <w:sz w:val="28"/>
          <w:szCs w:val="28"/>
          <w:lang w:eastAsia="pt-BR"/>
        </w:rPr>
        <w:t xml:space="preserve">   </w:t>
      </w:r>
    </w:p>
    <w:p w14:paraId="043D8E36" w14:textId="77777777" w:rsidR="00D84E12" w:rsidRPr="00833E05" w:rsidRDefault="00D84E12" w:rsidP="00D84E12">
      <w:pPr>
        <w:spacing w:line="360" w:lineRule="auto"/>
        <w:ind w:firstLine="708"/>
        <w:jc w:val="both"/>
        <w:rPr>
          <w:rFonts w:ascii="Times New Roman" w:hAnsi="Times New Roman"/>
          <w:sz w:val="24"/>
          <w:szCs w:val="24"/>
        </w:rPr>
      </w:pPr>
    </w:p>
    <w:p w14:paraId="48855E78" w14:textId="77777777" w:rsidR="00D84E12" w:rsidRPr="00833E05" w:rsidRDefault="00D84E12" w:rsidP="00D84E12">
      <w:pPr>
        <w:spacing w:line="360" w:lineRule="auto"/>
        <w:ind w:firstLine="708"/>
        <w:jc w:val="both"/>
        <w:rPr>
          <w:rFonts w:ascii="Times New Roman" w:hAnsi="Times New Roman"/>
          <w:sz w:val="24"/>
          <w:szCs w:val="24"/>
        </w:rPr>
      </w:pPr>
      <w:r w:rsidRPr="00833E05">
        <w:rPr>
          <w:rFonts w:ascii="Times New Roman" w:hAnsi="Times New Roman"/>
          <w:sz w:val="24"/>
          <w:szCs w:val="24"/>
        </w:rPr>
        <w:t xml:space="preserve">Em relação ao tema “capacidade”, conforme vemos na página 171 (Figura 42), a tirinha da “Turma da Mônica”, contextualiza um dia de calor extremo com as características de cada personagem no momento de se refrescar para que o estudante identifique em qual das imagens podemos utilizar a (unidade de) medida de capacidade da água.   </w:t>
      </w:r>
    </w:p>
    <w:p w14:paraId="3F860BEB" w14:textId="77777777" w:rsidR="00D84E12" w:rsidRPr="00833E05" w:rsidRDefault="00D84E12" w:rsidP="00D84E12">
      <w:pPr>
        <w:spacing w:after="0" w:line="240" w:lineRule="auto"/>
        <w:ind w:firstLine="709"/>
        <w:jc w:val="both"/>
        <w:rPr>
          <w:rFonts w:ascii="Times New Roman" w:hAnsi="Times New Roman"/>
          <w:sz w:val="24"/>
          <w:szCs w:val="24"/>
        </w:rPr>
      </w:pPr>
      <w:r w:rsidRPr="00833E05">
        <w:rPr>
          <w:rFonts w:ascii="Times New Roman" w:hAnsi="Times New Roman"/>
          <w:sz w:val="20"/>
          <w:szCs w:val="20"/>
        </w:rPr>
        <w:t>Figura 42 – Quadrinhos (Artes Visuais)</w:t>
      </w:r>
    </w:p>
    <w:p w14:paraId="1484068C" w14:textId="7590E6F7" w:rsidR="00D84E12" w:rsidRPr="00833E05" w:rsidRDefault="00D84E12" w:rsidP="00D84E12">
      <w:pPr>
        <w:spacing w:after="0" w:line="240" w:lineRule="auto"/>
        <w:ind w:firstLine="708"/>
        <w:jc w:val="both"/>
        <w:rPr>
          <w:rFonts w:ascii="Times New Roman" w:hAnsi="Times New Roman"/>
          <w:sz w:val="24"/>
          <w:szCs w:val="24"/>
        </w:rPr>
      </w:pPr>
      <w:r w:rsidRPr="00833E05">
        <w:rPr>
          <w:noProof/>
          <w:lang w:val="en-US"/>
        </w:rPr>
        <mc:AlternateContent>
          <mc:Choice Requires="wps">
            <w:drawing>
              <wp:anchor distT="0" distB="0" distL="114300" distR="114300" simplePos="0" relativeHeight="251663360" behindDoc="0" locked="0" layoutInCell="1" allowOverlap="1" wp14:anchorId="6FBF05AA" wp14:editId="6507C156">
                <wp:simplePos x="0" y="0"/>
                <wp:positionH relativeFrom="column">
                  <wp:posOffset>2016760</wp:posOffset>
                </wp:positionH>
                <wp:positionV relativeFrom="paragraph">
                  <wp:posOffset>350520</wp:posOffset>
                </wp:positionV>
                <wp:extent cx="2685415" cy="1029970"/>
                <wp:effectExtent l="0" t="0" r="19685" b="17780"/>
                <wp:wrapNone/>
                <wp:docPr id="307" name="Caixa de texto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5415" cy="1029335"/>
                        </a:xfrm>
                        <a:prstGeom prst="rect">
                          <a:avLst/>
                        </a:prstGeom>
                        <a:solidFill>
                          <a:srgbClr val="FFFFFF"/>
                        </a:solidFill>
                        <a:ln w="9525">
                          <a:solidFill>
                            <a:srgbClr val="000000"/>
                          </a:solidFill>
                          <a:miter lim="800000"/>
                          <a:headEnd/>
                          <a:tailEnd/>
                        </a:ln>
                      </wps:spPr>
                      <wps:txbx>
                        <w:txbxContent>
                          <w:p w14:paraId="4A3D497A" w14:textId="77777777" w:rsidR="00D84E12" w:rsidRDefault="00D84E12" w:rsidP="00D84E12">
                            <w:pPr>
                              <w:jc w:val="both"/>
                            </w:pPr>
                            <w:r>
                              <w:rPr>
                                <w:rFonts w:ascii="Times New Roman" w:hAnsi="Times New Roman"/>
                              </w:rPr>
                              <w:t>Vemos aqui a linguagem dos quadrinhos, outra maneira artística de se abordar questões ligadas ao campo matemático, tornando a interdisciplinaridade assimilável e lúdica.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FBF05AA" id="Caixa de texto 307" o:spid="_x0000_s1036" type="#_x0000_t202" style="position:absolute;left:0;text-align:left;margin-left:158.8pt;margin-top:27.6pt;width:211.45pt;height:81.1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">
                <v:textbox>
                  <w:txbxContent>
                    <w:p w14:paraId="4A3D497A" w14:textId="77777777" w:rsidR="00D84E12" w:rsidRDefault="00D84E12" w:rsidP="00D84E12">
                      <w:pPr>
                        <w:jc w:val="both"/>
                      </w:pPr>
                      <w:r>
                        <w:rPr>
                          <w:rFonts w:ascii="Times New Roman" w:hAnsi="Times New Roman"/>
                        </w:rPr>
                        <w:t>Vemos aqui a linguagem dos quadrinhos, outra maneira artística de se abordar questões ligadas ao campo matemático, tornando a interdisciplinaridade assimilável e lúdica.</w:t>
                      </w:r>
                    </w:p>
                  </w:txbxContent>
                </v:textbox>
              </v:shape>
            </w:pict>
          </mc:Fallback>
        </mc:AlternateContent>
      </w:r>
      <w:r w:rsidRPr="00833E05">
        <w:rPr>
          <w:noProof/>
          <w:sz w:val="28"/>
          <w:szCs w:val="28"/>
          <w:lang w:val="en-US"/>
        </w:rPr>
        <w:drawing>
          <wp:inline distT="0" distB="0" distL="0" distR="0" wp14:anchorId="40B60C1B" wp14:editId="5F51873A">
            <wp:extent cx="1533525" cy="1581150"/>
            <wp:effectExtent l="0" t="0" r="9525" b="0"/>
            <wp:docPr id="76" name="Imagem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533525" cy="1581150"/>
                    </a:xfrm>
                    <a:prstGeom prst="rect">
                      <a:avLst/>
                    </a:prstGeom>
                    <a:noFill/>
                    <a:ln>
                      <a:noFill/>
                    </a:ln>
                  </pic:spPr>
                </pic:pic>
              </a:graphicData>
            </a:graphic>
          </wp:inline>
        </w:drawing>
      </w:r>
      <w:r w:rsidRPr="00833E05">
        <w:rPr>
          <w:rFonts w:ascii="Times New Roman" w:hAnsi="Times New Roman"/>
          <w:sz w:val="24"/>
          <w:szCs w:val="24"/>
        </w:rPr>
        <w:t xml:space="preserve"> </w:t>
      </w:r>
    </w:p>
    <w:p w14:paraId="27FBE9F9" w14:textId="77777777" w:rsidR="00D84E12" w:rsidRPr="00833E05" w:rsidRDefault="00D84E12" w:rsidP="00D84E12">
      <w:pPr>
        <w:spacing w:after="0" w:line="240" w:lineRule="auto"/>
        <w:ind w:firstLine="708"/>
        <w:jc w:val="both"/>
        <w:rPr>
          <w:noProof/>
          <w:sz w:val="28"/>
          <w:szCs w:val="28"/>
          <w:lang w:eastAsia="pt-BR"/>
        </w:rPr>
      </w:pPr>
      <w:r w:rsidRPr="00833E05">
        <w:rPr>
          <w:rFonts w:ascii="Times New Roman" w:hAnsi="Times New Roman"/>
          <w:sz w:val="16"/>
          <w:szCs w:val="16"/>
        </w:rPr>
        <w:t>Fonte: Aidar, 2011, v.2. p.171</w:t>
      </w:r>
      <w:r w:rsidRPr="00833E05">
        <w:rPr>
          <w:noProof/>
          <w:sz w:val="28"/>
          <w:szCs w:val="28"/>
          <w:lang w:eastAsia="pt-BR"/>
        </w:rPr>
        <w:t xml:space="preserve">   </w:t>
      </w:r>
    </w:p>
    <w:p w14:paraId="064BC961" w14:textId="77777777" w:rsidR="00D84E12" w:rsidRPr="00833E05" w:rsidRDefault="00D84E12" w:rsidP="00D84E12">
      <w:pPr>
        <w:spacing w:after="0" w:line="240" w:lineRule="auto"/>
        <w:ind w:firstLine="708"/>
        <w:jc w:val="both"/>
        <w:rPr>
          <w:noProof/>
          <w:sz w:val="28"/>
          <w:szCs w:val="28"/>
          <w:lang w:eastAsia="pt-BR"/>
        </w:rPr>
      </w:pPr>
    </w:p>
    <w:p w14:paraId="24795280" w14:textId="77777777" w:rsidR="00D84E12" w:rsidRPr="00833E05" w:rsidRDefault="00D84E12" w:rsidP="00D84E12">
      <w:pPr>
        <w:spacing w:line="360" w:lineRule="auto"/>
        <w:ind w:firstLine="708"/>
        <w:jc w:val="both"/>
        <w:rPr>
          <w:rFonts w:ascii="Times New Roman" w:hAnsi="Times New Roman"/>
          <w:sz w:val="24"/>
          <w:szCs w:val="24"/>
        </w:rPr>
      </w:pPr>
      <w:r w:rsidRPr="00833E05">
        <w:rPr>
          <w:rFonts w:ascii="Times New Roman" w:hAnsi="Times New Roman"/>
          <w:sz w:val="24"/>
          <w:szCs w:val="24"/>
        </w:rPr>
        <w:t>Na página 216, o personagem “Ran” dos quadrinhos “Luz e Sombra”, trabalha os contrários. A Arte da Dança (e do Circo) comparece na página 70 (Figura 43).</w:t>
      </w:r>
    </w:p>
    <w:p w14:paraId="5D5EBE2F" w14:textId="77777777" w:rsidR="00D84E12" w:rsidRPr="00833E05" w:rsidRDefault="00D84E12" w:rsidP="00D84E12">
      <w:pPr>
        <w:spacing w:after="0" w:line="240" w:lineRule="auto"/>
        <w:ind w:firstLine="709"/>
        <w:jc w:val="both"/>
        <w:rPr>
          <w:rFonts w:ascii="Times New Roman" w:hAnsi="Times New Roman"/>
          <w:sz w:val="24"/>
          <w:szCs w:val="24"/>
        </w:rPr>
      </w:pPr>
      <w:r w:rsidRPr="00833E05">
        <w:rPr>
          <w:rFonts w:ascii="Times New Roman" w:hAnsi="Times New Roman"/>
          <w:sz w:val="20"/>
          <w:szCs w:val="20"/>
        </w:rPr>
        <w:t>Figura 43 – Arte da Dança</w:t>
      </w:r>
    </w:p>
    <w:p w14:paraId="16B2E812" w14:textId="4D113D8B" w:rsidR="00D84E12" w:rsidRPr="00833E05" w:rsidRDefault="00D84E12" w:rsidP="00D84E12">
      <w:pPr>
        <w:spacing w:after="0" w:line="240" w:lineRule="auto"/>
        <w:ind w:firstLine="709"/>
        <w:jc w:val="both"/>
        <w:rPr>
          <w:rFonts w:ascii="Times New Roman" w:hAnsi="Times New Roman"/>
          <w:sz w:val="20"/>
          <w:szCs w:val="20"/>
        </w:rPr>
      </w:pPr>
      <w:r w:rsidRPr="00833E05">
        <w:rPr>
          <w:rFonts w:ascii="Times New Roman" w:hAnsi="Times New Roman"/>
          <w:noProof/>
          <w:sz w:val="20"/>
          <w:szCs w:val="20"/>
          <w:lang w:val="en-US"/>
        </w:rPr>
        <w:drawing>
          <wp:inline distT="0" distB="0" distL="0" distR="0" wp14:anchorId="22FB51AF" wp14:editId="57BB7200">
            <wp:extent cx="1562100" cy="1381125"/>
            <wp:effectExtent l="0" t="0" r="0" b="9525"/>
            <wp:docPr id="75" name="Imagem 75" descr="Aidar2 -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92" descr="Aidar2 - 7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562100" cy="1381125"/>
                    </a:xfrm>
                    <a:prstGeom prst="rect">
                      <a:avLst/>
                    </a:prstGeom>
                    <a:noFill/>
                    <a:ln>
                      <a:noFill/>
                    </a:ln>
                  </pic:spPr>
                </pic:pic>
              </a:graphicData>
            </a:graphic>
          </wp:inline>
        </w:drawing>
      </w:r>
      <w:r w:rsidRPr="00833E05">
        <w:rPr>
          <w:rFonts w:ascii="Times New Roman" w:hAnsi="Times New Roman"/>
          <w:sz w:val="20"/>
          <w:szCs w:val="20"/>
        </w:rPr>
        <w:t xml:space="preserve">                             </w:t>
      </w:r>
    </w:p>
    <w:p w14:paraId="687DA998" w14:textId="77777777" w:rsidR="00D84E12" w:rsidRPr="00833E05" w:rsidRDefault="00D84E12" w:rsidP="00D84E12">
      <w:pPr>
        <w:spacing w:after="0" w:line="240" w:lineRule="auto"/>
        <w:ind w:firstLine="709"/>
        <w:jc w:val="both"/>
        <w:rPr>
          <w:noProof/>
          <w:sz w:val="28"/>
          <w:szCs w:val="28"/>
          <w:lang w:eastAsia="pt-BR"/>
        </w:rPr>
      </w:pPr>
      <w:r w:rsidRPr="00833E05">
        <w:rPr>
          <w:rFonts w:ascii="Times New Roman" w:hAnsi="Times New Roman"/>
          <w:sz w:val="16"/>
          <w:szCs w:val="16"/>
        </w:rPr>
        <w:t>Fonte: Aidar, 2011, v.2. p.70</w:t>
      </w:r>
      <w:r w:rsidRPr="00833E05">
        <w:rPr>
          <w:noProof/>
          <w:sz w:val="28"/>
          <w:szCs w:val="28"/>
          <w:lang w:eastAsia="pt-BR"/>
        </w:rPr>
        <w:t xml:space="preserve">   </w:t>
      </w:r>
    </w:p>
    <w:p w14:paraId="37E008C2" w14:textId="77777777" w:rsidR="00D84E12" w:rsidRPr="00833E05" w:rsidRDefault="00D84E12" w:rsidP="00D84E12">
      <w:pPr>
        <w:spacing w:after="0" w:line="240" w:lineRule="auto"/>
        <w:ind w:firstLine="709"/>
        <w:jc w:val="both"/>
        <w:rPr>
          <w:noProof/>
          <w:sz w:val="28"/>
          <w:szCs w:val="28"/>
          <w:lang w:eastAsia="pt-BR"/>
        </w:rPr>
      </w:pPr>
    </w:p>
    <w:p w14:paraId="28BCBA78" w14:textId="77777777" w:rsidR="00D84E12" w:rsidRPr="00833E05" w:rsidRDefault="00D84E12" w:rsidP="00D84E12">
      <w:pPr>
        <w:spacing w:after="0" w:line="240" w:lineRule="auto"/>
        <w:ind w:firstLine="709"/>
        <w:jc w:val="both"/>
        <w:rPr>
          <w:noProof/>
          <w:sz w:val="28"/>
          <w:szCs w:val="28"/>
          <w:lang w:eastAsia="pt-BR"/>
        </w:rPr>
      </w:pPr>
    </w:p>
    <w:p w14:paraId="6B4A45B6" w14:textId="77777777" w:rsidR="00D84E12" w:rsidRPr="00833E05" w:rsidRDefault="00D84E12" w:rsidP="00D84E12">
      <w:pPr>
        <w:spacing w:after="0" w:line="240" w:lineRule="auto"/>
        <w:ind w:firstLine="709"/>
        <w:jc w:val="both"/>
        <w:rPr>
          <w:rFonts w:ascii="Times New Roman" w:hAnsi="Times New Roman"/>
          <w:sz w:val="20"/>
          <w:szCs w:val="20"/>
        </w:rPr>
      </w:pPr>
    </w:p>
    <w:p w14:paraId="1B615932" w14:textId="77777777" w:rsidR="00D84E12" w:rsidRPr="00833E05" w:rsidRDefault="00D84E12" w:rsidP="00D84E12">
      <w:pPr>
        <w:spacing w:line="360" w:lineRule="auto"/>
        <w:ind w:firstLine="708"/>
        <w:jc w:val="both"/>
        <w:rPr>
          <w:rFonts w:ascii="Times New Roman" w:hAnsi="Times New Roman"/>
          <w:b/>
          <w:sz w:val="24"/>
          <w:szCs w:val="24"/>
        </w:rPr>
      </w:pPr>
      <w:r w:rsidRPr="00833E05">
        <w:rPr>
          <w:rFonts w:ascii="Times New Roman" w:hAnsi="Times New Roman"/>
          <w:b/>
          <w:sz w:val="24"/>
          <w:szCs w:val="24"/>
        </w:rPr>
        <w:t>5ª. obra : A Aventura do Saber: Matemática, 3º. ano</w:t>
      </w:r>
    </w:p>
    <w:p w14:paraId="00A7933B" w14:textId="77777777" w:rsidR="00D84E12" w:rsidRPr="00833E05" w:rsidRDefault="00D84E12" w:rsidP="00D84E12">
      <w:pPr>
        <w:spacing w:line="360" w:lineRule="auto"/>
        <w:ind w:firstLine="708"/>
        <w:jc w:val="both"/>
        <w:rPr>
          <w:rFonts w:ascii="Times New Roman" w:hAnsi="Times New Roman"/>
          <w:sz w:val="24"/>
          <w:szCs w:val="24"/>
        </w:rPr>
      </w:pPr>
      <w:r w:rsidRPr="00833E05">
        <w:rPr>
          <w:rFonts w:ascii="Times New Roman" w:hAnsi="Times New Roman"/>
          <w:sz w:val="24"/>
          <w:szCs w:val="24"/>
        </w:rPr>
        <w:t xml:space="preserve">A aprendizagem em ambientes da realidade é explorada no terceiro volume da Coleção “A Aventura do Saber: Matemática”. Na página 24, a representação do território brasileiro em um mapa geográfico é utilizada para retornar aos conceitos de direções e, na página 25, de posições (Figura 44). </w:t>
      </w:r>
    </w:p>
    <w:p w14:paraId="37C7FD86" w14:textId="77777777" w:rsidR="00D84E12" w:rsidRPr="00833E05" w:rsidRDefault="00D84E12" w:rsidP="00D84E12">
      <w:pPr>
        <w:spacing w:after="0" w:line="240" w:lineRule="auto"/>
        <w:ind w:firstLine="708"/>
        <w:jc w:val="both"/>
        <w:rPr>
          <w:rFonts w:ascii="Times New Roman" w:hAnsi="Times New Roman"/>
          <w:sz w:val="24"/>
          <w:szCs w:val="24"/>
        </w:rPr>
      </w:pPr>
      <w:r w:rsidRPr="00833E05">
        <w:rPr>
          <w:rFonts w:ascii="Times New Roman" w:hAnsi="Times New Roman"/>
          <w:noProof/>
          <w:sz w:val="20"/>
          <w:szCs w:val="20"/>
          <w:lang w:eastAsia="pt-BR"/>
        </w:rPr>
        <w:t xml:space="preserve">            Figura 44</w:t>
      </w:r>
      <w:r w:rsidRPr="00833E05">
        <w:rPr>
          <w:rFonts w:ascii="Times New Roman" w:hAnsi="Times New Roman"/>
          <w:noProof/>
          <w:sz w:val="20"/>
          <w:szCs w:val="20"/>
          <w:lang w:eastAsia="pt-BR"/>
        </w:rPr>
        <w:tab/>
      </w:r>
      <w:r w:rsidRPr="00833E05">
        <w:rPr>
          <w:rFonts w:ascii="Times New Roman" w:hAnsi="Times New Roman"/>
          <w:noProof/>
          <w:sz w:val="20"/>
          <w:szCs w:val="20"/>
          <w:lang w:eastAsia="pt-BR"/>
        </w:rPr>
        <w:tab/>
      </w:r>
      <w:r w:rsidRPr="00833E05">
        <w:rPr>
          <w:rFonts w:ascii="Times New Roman" w:hAnsi="Times New Roman"/>
          <w:noProof/>
          <w:sz w:val="20"/>
          <w:szCs w:val="20"/>
          <w:lang w:eastAsia="pt-BR"/>
        </w:rPr>
        <w:tab/>
      </w:r>
      <w:r w:rsidRPr="00833E05">
        <w:rPr>
          <w:rFonts w:ascii="Times New Roman" w:hAnsi="Times New Roman"/>
          <w:noProof/>
          <w:sz w:val="20"/>
          <w:szCs w:val="20"/>
          <w:lang w:eastAsia="pt-BR"/>
        </w:rPr>
        <w:tab/>
      </w:r>
      <w:r w:rsidRPr="00833E05">
        <w:rPr>
          <w:rFonts w:ascii="Times New Roman" w:hAnsi="Times New Roman"/>
          <w:noProof/>
          <w:sz w:val="20"/>
          <w:szCs w:val="20"/>
          <w:lang w:eastAsia="pt-BR"/>
        </w:rPr>
        <w:tab/>
      </w:r>
      <w:r w:rsidRPr="00833E05">
        <w:rPr>
          <w:rFonts w:ascii="Times New Roman" w:hAnsi="Times New Roman"/>
          <w:noProof/>
          <w:sz w:val="20"/>
          <w:szCs w:val="20"/>
          <w:lang w:eastAsia="pt-BR"/>
        </w:rPr>
        <w:tab/>
        <w:t xml:space="preserve">      Figura 45. Artes visuais</w:t>
      </w:r>
    </w:p>
    <w:p w14:paraId="0E55D546" w14:textId="0320A177" w:rsidR="00D84E12" w:rsidRPr="00833E05" w:rsidRDefault="00D84E12" w:rsidP="00D84E12">
      <w:pPr>
        <w:spacing w:after="0" w:line="240" w:lineRule="auto"/>
        <w:jc w:val="both"/>
        <w:rPr>
          <w:noProof/>
          <w:sz w:val="28"/>
          <w:szCs w:val="28"/>
          <w:lang w:eastAsia="pt-BR"/>
        </w:rPr>
      </w:pPr>
      <w:r w:rsidRPr="00833E05">
        <w:rPr>
          <w:rFonts w:ascii="Times New Roman" w:hAnsi="Times New Roman"/>
          <w:noProof/>
          <w:sz w:val="20"/>
          <w:szCs w:val="20"/>
          <w:lang w:eastAsia="pt-BR"/>
        </w:rPr>
        <w:t xml:space="preserve">                 </w:t>
      </w:r>
      <w:r w:rsidRPr="00833E05">
        <w:rPr>
          <w:noProof/>
          <w:sz w:val="28"/>
          <w:szCs w:val="28"/>
          <w:lang w:val="en-US"/>
        </w:rPr>
        <w:drawing>
          <wp:inline distT="0" distB="0" distL="0" distR="0" wp14:anchorId="1E79734E" wp14:editId="4F72D34A">
            <wp:extent cx="1123950" cy="1619250"/>
            <wp:effectExtent l="0" t="0" r="0" b="0"/>
            <wp:docPr id="74" name="Imagem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123950" cy="1619250"/>
                    </a:xfrm>
                    <a:prstGeom prst="rect">
                      <a:avLst/>
                    </a:prstGeom>
                    <a:noFill/>
                    <a:ln>
                      <a:noFill/>
                    </a:ln>
                  </pic:spPr>
                </pic:pic>
              </a:graphicData>
            </a:graphic>
          </wp:inline>
        </w:drawing>
      </w:r>
      <w:r w:rsidRPr="00833E05">
        <w:rPr>
          <w:noProof/>
          <w:sz w:val="28"/>
          <w:szCs w:val="28"/>
          <w:lang w:eastAsia="pt-BR"/>
        </w:rPr>
        <w:t xml:space="preserve">           </w:t>
      </w:r>
      <w:r w:rsidRPr="00833E05">
        <w:rPr>
          <w:noProof/>
          <w:sz w:val="28"/>
          <w:szCs w:val="28"/>
          <w:lang w:val="en-US"/>
        </w:rPr>
        <w:drawing>
          <wp:inline distT="0" distB="0" distL="0" distR="0" wp14:anchorId="34492AD0" wp14:editId="0631B07B">
            <wp:extent cx="1143000" cy="1619250"/>
            <wp:effectExtent l="0" t="0" r="0" b="0"/>
            <wp:docPr id="73" name="Imagem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143000" cy="1619250"/>
                    </a:xfrm>
                    <a:prstGeom prst="rect">
                      <a:avLst/>
                    </a:prstGeom>
                    <a:noFill/>
                    <a:ln>
                      <a:noFill/>
                    </a:ln>
                  </pic:spPr>
                </pic:pic>
              </a:graphicData>
            </a:graphic>
          </wp:inline>
        </w:drawing>
      </w:r>
      <w:r w:rsidRPr="00833E05">
        <w:rPr>
          <w:rFonts w:ascii="Times New Roman" w:hAnsi="Times New Roman"/>
          <w:noProof/>
          <w:sz w:val="20"/>
          <w:szCs w:val="20"/>
          <w:lang w:eastAsia="pt-BR"/>
        </w:rPr>
        <w:t>.</w:t>
      </w:r>
      <w:r w:rsidRPr="00833E05">
        <w:rPr>
          <w:noProof/>
          <w:sz w:val="28"/>
          <w:szCs w:val="28"/>
          <w:lang w:eastAsia="pt-BR"/>
        </w:rPr>
        <w:t xml:space="preserve">                </w:t>
      </w:r>
      <w:r w:rsidRPr="00833E05">
        <w:rPr>
          <w:noProof/>
          <w:sz w:val="28"/>
          <w:szCs w:val="28"/>
          <w:lang w:val="en-US"/>
        </w:rPr>
        <w:drawing>
          <wp:inline distT="0" distB="0" distL="0" distR="0" wp14:anchorId="75FC3F3B" wp14:editId="2E8F9983">
            <wp:extent cx="1104900" cy="1619250"/>
            <wp:effectExtent l="0" t="0" r="0" b="0"/>
            <wp:docPr id="72" name="Imagem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104900" cy="1619250"/>
                    </a:xfrm>
                    <a:prstGeom prst="rect">
                      <a:avLst/>
                    </a:prstGeom>
                    <a:noFill/>
                    <a:ln>
                      <a:noFill/>
                    </a:ln>
                  </pic:spPr>
                </pic:pic>
              </a:graphicData>
            </a:graphic>
          </wp:inline>
        </w:drawing>
      </w:r>
      <w:r w:rsidRPr="00833E05">
        <w:rPr>
          <w:noProof/>
          <w:sz w:val="28"/>
          <w:szCs w:val="28"/>
          <w:lang w:eastAsia="pt-BR"/>
        </w:rPr>
        <w:t xml:space="preserve"> </w:t>
      </w:r>
    </w:p>
    <w:p w14:paraId="0DE3AA56" w14:textId="77777777" w:rsidR="00D84E12" w:rsidRPr="00833E05" w:rsidRDefault="00D84E12" w:rsidP="00D84E12">
      <w:pPr>
        <w:spacing w:line="360" w:lineRule="auto"/>
        <w:ind w:firstLine="708"/>
        <w:jc w:val="both"/>
        <w:rPr>
          <w:noProof/>
          <w:sz w:val="28"/>
          <w:szCs w:val="28"/>
          <w:lang w:eastAsia="pt-BR"/>
        </w:rPr>
      </w:pPr>
      <w:r w:rsidRPr="00833E05">
        <w:rPr>
          <w:rFonts w:ascii="Times New Roman" w:hAnsi="Times New Roman"/>
          <w:sz w:val="16"/>
          <w:szCs w:val="16"/>
        </w:rPr>
        <w:t>Fonte: Aidar, 2011, v.2. p.24</w:t>
      </w:r>
      <w:r w:rsidRPr="00833E05">
        <w:rPr>
          <w:noProof/>
          <w:sz w:val="28"/>
          <w:szCs w:val="28"/>
          <w:lang w:eastAsia="pt-BR"/>
        </w:rPr>
        <w:t xml:space="preserve">           </w:t>
      </w:r>
      <w:r w:rsidRPr="00833E05">
        <w:rPr>
          <w:rFonts w:ascii="Times New Roman" w:hAnsi="Times New Roman"/>
          <w:sz w:val="16"/>
          <w:szCs w:val="16"/>
        </w:rPr>
        <w:t>Fonte: Aidar, 2011, v.2. p.25</w:t>
      </w:r>
      <w:r w:rsidRPr="00833E05">
        <w:rPr>
          <w:noProof/>
          <w:sz w:val="28"/>
          <w:szCs w:val="28"/>
          <w:lang w:eastAsia="pt-BR"/>
        </w:rPr>
        <w:t xml:space="preserve">                </w:t>
      </w:r>
      <w:r w:rsidRPr="00833E05">
        <w:rPr>
          <w:rFonts w:ascii="Times New Roman" w:hAnsi="Times New Roman"/>
          <w:sz w:val="16"/>
          <w:szCs w:val="16"/>
        </w:rPr>
        <w:t>Fonte: Aidar, 2011, v.2. p.46</w:t>
      </w:r>
      <w:r w:rsidRPr="00833E05">
        <w:rPr>
          <w:noProof/>
          <w:sz w:val="28"/>
          <w:szCs w:val="28"/>
          <w:lang w:eastAsia="pt-BR"/>
        </w:rPr>
        <w:t xml:space="preserve">   </w:t>
      </w:r>
    </w:p>
    <w:p w14:paraId="720A58CA" w14:textId="77777777" w:rsidR="00D84E12" w:rsidRPr="00833E05" w:rsidRDefault="00D84E12" w:rsidP="00D84E12">
      <w:pPr>
        <w:spacing w:line="360" w:lineRule="auto"/>
        <w:ind w:firstLine="708"/>
        <w:jc w:val="both"/>
        <w:rPr>
          <w:rFonts w:ascii="Times New Roman" w:hAnsi="Times New Roman"/>
          <w:sz w:val="24"/>
          <w:szCs w:val="24"/>
        </w:rPr>
      </w:pPr>
      <w:r w:rsidRPr="00833E05">
        <w:rPr>
          <w:rFonts w:ascii="Times New Roman" w:hAnsi="Times New Roman"/>
          <w:sz w:val="24"/>
          <w:szCs w:val="24"/>
        </w:rPr>
        <w:t xml:space="preserve">Para o conceito de superfícies planas e não planas na página 46, a autora indicou a escultura “Os guerreiros” (os Candangos), de Bruno Giorgi, localizado em Brasília, no Distrito Federal, além de “Fita”, de Franz Weissmann, de São Paulo (Figura 45). </w:t>
      </w:r>
    </w:p>
    <w:p w14:paraId="11FD3C64" w14:textId="77777777" w:rsidR="00D84E12" w:rsidRPr="00833E05" w:rsidRDefault="00D84E12" w:rsidP="00D84E12">
      <w:pPr>
        <w:spacing w:line="360" w:lineRule="auto"/>
        <w:ind w:firstLine="708"/>
        <w:jc w:val="both"/>
        <w:rPr>
          <w:rFonts w:ascii="Times New Roman" w:hAnsi="Times New Roman"/>
          <w:sz w:val="24"/>
          <w:szCs w:val="24"/>
        </w:rPr>
      </w:pPr>
      <w:r w:rsidRPr="00833E05">
        <w:rPr>
          <w:rFonts w:ascii="Times New Roman" w:hAnsi="Times New Roman"/>
          <w:sz w:val="24"/>
          <w:szCs w:val="24"/>
        </w:rPr>
        <w:t>Para o senso numérico (percepção de pequenas quantidades), a autora traz o Artesanato de Caruaru, Pernambuco (página 239).</w:t>
      </w:r>
    </w:p>
    <w:p w14:paraId="3B02774F" w14:textId="77777777" w:rsidR="00D84E12" w:rsidRPr="00833E05" w:rsidRDefault="00D84E12" w:rsidP="00D84E12">
      <w:pPr>
        <w:spacing w:after="0" w:line="240" w:lineRule="auto"/>
        <w:ind w:firstLine="709"/>
        <w:jc w:val="both"/>
        <w:rPr>
          <w:rFonts w:ascii="Times New Roman" w:hAnsi="Times New Roman"/>
          <w:sz w:val="24"/>
          <w:szCs w:val="24"/>
        </w:rPr>
      </w:pPr>
      <w:r w:rsidRPr="00833E05">
        <w:rPr>
          <w:rFonts w:ascii="Times New Roman" w:hAnsi="Times New Roman"/>
          <w:sz w:val="20"/>
          <w:szCs w:val="20"/>
        </w:rPr>
        <w:t xml:space="preserve">        Figura 46</w:t>
      </w:r>
      <w:r w:rsidRPr="00833E05">
        <w:rPr>
          <w:rFonts w:ascii="Times New Roman" w:hAnsi="Times New Roman"/>
          <w:sz w:val="20"/>
          <w:szCs w:val="20"/>
        </w:rPr>
        <w:tab/>
      </w:r>
      <w:r w:rsidRPr="00833E05">
        <w:rPr>
          <w:rFonts w:ascii="Times New Roman" w:hAnsi="Times New Roman"/>
          <w:sz w:val="20"/>
          <w:szCs w:val="20"/>
        </w:rPr>
        <w:tab/>
      </w:r>
      <w:r w:rsidRPr="00833E05">
        <w:rPr>
          <w:rFonts w:ascii="Times New Roman" w:hAnsi="Times New Roman"/>
          <w:sz w:val="20"/>
          <w:szCs w:val="20"/>
        </w:rPr>
        <w:tab/>
      </w:r>
      <w:r w:rsidRPr="00833E05">
        <w:rPr>
          <w:rFonts w:ascii="Times New Roman" w:hAnsi="Times New Roman"/>
          <w:sz w:val="20"/>
          <w:szCs w:val="20"/>
        </w:rPr>
        <w:tab/>
      </w:r>
      <w:r w:rsidRPr="00833E05">
        <w:rPr>
          <w:rFonts w:ascii="Times New Roman" w:hAnsi="Times New Roman"/>
          <w:sz w:val="20"/>
          <w:szCs w:val="20"/>
        </w:rPr>
        <w:tab/>
        <w:t>Figura 47</w:t>
      </w:r>
    </w:p>
    <w:p w14:paraId="68A7E744" w14:textId="7630BBD4" w:rsidR="00D84E12" w:rsidRPr="00833E05" w:rsidRDefault="00D84E12" w:rsidP="00D84E12">
      <w:pPr>
        <w:spacing w:line="360" w:lineRule="auto"/>
        <w:ind w:firstLine="708"/>
        <w:jc w:val="both"/>
        <w:rPr>
          <w:noProof/>
          <w:sz w:val="28"/>
          <w:szCs w:val="28"/>
          <w:lang w:eastAsia="pt-BR"/>
        </w:rPr>
      </w:pPr>
      <w:r w:rsidRPr="00833E05">
        <w:rPr>
          <w:noProof/>
          <w:sz w:val="28"/>
          <w:szCs w:val="28"/>
          <w:lang w:val="en-US"/>
        </w:rPr>
        <w:drawing>
          <wp:inline distT="0" distB="0" distL="0" distR="0" wp14:anchorId="6912BA2F" wp14:editId="4C6913FD">
            <wp:extent cx="1104900" cy="1619250"/>
            <wp:effectExtent l="0" t="0" r="0" b="0"/>
            <wp:docPr id="71" name="Imagem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104900" cy="1619250"/>
                    </a:xfrm>
                    <a:prstGeom prst="rect">
                      <a:avLst/>
                    </a:prstGeom>
                    <a:noFill/>
                    <a:ln>
                      <a:noFill/>
                    </a:ln>
                  </pic:spPr>
                </pic:pic>
              </a:graphicData>
            </a:graphic>
          </wp:inline>
        </w:drawing>
      </w:r>
      <w:r w:rsidRPr="00833E05">
        <w:rPr>
          <w:sz w:val="28"/>
          <w:szCs w:val="28"/>
        </w:rPr>
        <w:t xml:space="preserve"> </w:t>
      </w:r>
      <w:r w:rsidRPr="00833E05">
        <w:rPr>
          <w:rFonts w:ascii="Times New Roman" w:hAnsi="Times New Roman"/>
          <w:sz w:val="16"/>
          <w:szCs w:val="16"/>
        </w:rPr>
        <w:t>Fonte: Aidar, 2011, v.3. p.48</w:t>
      </w:r>
      <w:r w:rsidRPr="00833E05">
        <w:rPr>
          <w:noProof/>
          <w:sz w:val="28"/>
          <w:szCs w:val="28"/>
          <w:lang w:eastAsia="pt-BR"/>
        </w:rPr>
        <w:t xml:space="preserve"> </w:t>
      </w:r>
      <w:r w:rsidRPr="00833E05">
        <w:rPr>
          <w:sz w:val="28"/>
          <w:szCs w:val="28"/>
        </w:rPr>
        <w:t xml:space="preserve"> </w:t>
      </w:r>
      <w:r w:rsidRPr="00833E05">
        <w:rPr>
          <w:rFonts w:ascii="Times New Roman" w:hAnsi="Times New Roman"/>
          <w:noProof/>
          <w:sz w:val="20"/>
          <w:szCs w:val="20"/>
          <w:lang w:val="en-US"/>
        </w:rPr>
        <w:drawing>
          <wp:inline distT="0" distB="0" distL="0" distR="0" wp14:anchorId="0E7D91BE" wp14:editId="1030CC28">
            <wp:extent cx="1143000" cy="1619250"/>
            <wp:effectExtent l="0" t="0" r="0" b="0"/>
            <wp:docPr id="70" name="Imagem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143000" cy="1619250"/>
                    </a:xfrm>
                    <a:prstGeom prst="rect">
                      <a:avLst/>
                    </a:prstGeom>
                    <a:noFill/>
                    <a:ln>
                      <a:noFill/>
                    </a:ln>
                  </pic:spPr>
                </pic:pic>
              </a:graphicData>
            </a:graphic>
          </wp:inline>
        </w:drawing>
      </w:r>
      <w:r w:rsidRPr="00833E05">
        <w:rPr>
          <w:rFonts w:ascii="Times New Roman" w:hAnsi="Times New Roman"/>
          <w:sz w:val="20"/>
          <w:szCs w:val="20"/>
        </w:rPr>
        <w:t xml:space="preserve"> </w:t>
      </w:r>
      <w:r w:rsidRPr="00833E05">
        <w:rPr>
          <w:rFonts w:ascii="Times New Roman" w:hAnsi="Times New Roman"/>
          <w:sz w:val="16"/>
          <w:szCs w:val="16"/>
        </w:rPr>
        <w:t>Fonte: Aidar, 2011, v.3. p.108</w:t>
      </w:r>
      <w:r w:rsidRPr="00833E05">
        <w:rPr>
          <w:noProof/>
          <w:sz w:val="28"/>
          <w:szCs w:val="28"/>
          <w:lang w:eastAsia="pt-BR"/>
        </w:rPr>
        <w:t xml:space="preserve">   </w:t>
      </w:r>
    </w:p>
    <w:p w14:paraId="0C60062E" w14:textId="77777777" w:rsidR="00D84E12" w:rsidRPr="00833E05" w:rsidRDefault="00D84E12" w:rsidP="00D84E12">
      <w:pPr>
        <w:spacing w:line="360" w:lineRule="auto"/>
        <w:ind w:firstLine="708"/>
        <w:jc w:val="both"/>
        <w:rPr>
          <w:rFonts w:ascii="Times New Roman" w:hAnsi="Times New Roman"/>
          <w:sz w:val="24"/>
          <w:szCs w:val="24"/>
        </w:rPr>
      </w:pPr>
      <w:r w:rsidRPr="00833E05">
        <w:rPr>
          <w:rFonts w:ascii="Times New Roman" w:hAnsi="Times New Roman"/>
          <w:sz w:val="24"/>
          <w:szCs w:val="24"/>
        </w:rPr>
        <w:t xml:space="preserve">Há belos exemplos de arte arquitetônica: na página 48 (Figura 46), o prédio do Tribunal de Justiça do Estado de São Paulo e na página 108 (figura 47), o Taj Mahal, na Índia. Em questão interdisciplinar, diga-se, o estudante pode ser convidado a ouvir a versão da música “Taj Mahal”, de Jorge Benjor para verificar a inspiração dada pela imagem magnífica da monumental obra.  Temos outros exemplos arquitetônicos como o Museu de Arte de São Paulo, na mesma Cidade e Ópera da cidade de Sidney, Austrália. </w:t>
      </w:r>
      <w:r w:rsidRPr="00833E05">
        <w:rPr>
          <w:rFonts w:ascii="Times New Roman" w:hAnsi="Times New Roman"/>
          <w:sz w:val="24"/>
          <w:szCs w:val="24"/>
        </w:rPr>
        <w:lastRenderedPageBreak/>
        <w:t xml:space="preserve">Cabe citar também o Mausoléu – construído entre 1330 e 1430, na cidade de Mahan, Irã, na página 182 (Figura 48) para estimular a aprendizagem das formas geométricas na malha quadriculada e observar a regularidade. </w:t>
      </w:r>
    </w:p>
    <w:p w14:paraId="5AD9CA75" w14:textId="77777777" w:rsidR="00D84E12" w:rsidRPr="00833E05" w:rsidRDefault="00D84E12" w:rsidP="00D84E12">
      <w:pPr>
        <w:spacing w:after="0" w:line="240" w:lineRule="auto"/>
        <w:jc w:val="both"/>
        <w:rPr>
          <w:rFonts w:ascii="Times New Roman" w:hAnsi="Times New Roman"/>
          <w:sz w:val="24"/>
          <w:szCs w:val="24"/>
        </w:rPr>
      </w:pPr>
      <w:r w:rsidRPr="00833E05">
        <w:rPr>
          <w:rFonts w:ascii="Times New Roman" w:hAnsi="Times New Roman"/>
          <w:sz w:val="20"/>
          <w:szCs w:val="20"/>
        </w:rPr>
        <w:t xml:space="preserve">     Figura 48</w:t>
      </w:r>
      <w:r w:rsidRPr="00833E05">
        <w:rPr>
          <w:sz w:val="28"/>
          <w:szCs w:val="28"/>
        </w:rPr>
        <w:t xml:space="preserve">     </w:t>
      </w:r>
      <w:r w:rsidRPr="00833E05">
        <w:rPr>
          <w:sz w:val="28"/>
          <w:szCs w:val="28"/>
        </w:rPr>
        <w:tab/>
      </w:r>
      <w:r w:rsidRPr="00833E05">
        <w:rPr>
          <w:sz w:val="28"/>
          <w:szCs w:val="28"/>
        </w:rPr>
        <w:tab/>
      </w:r>
      <w:r w:rsidRPr="00833E05">
        <w:rPr>
          <w:sz w:val="28"/>
          <w:szCs w:val="28"/>
        </w:rPr>
        <w:tab/>
      </w:r>
      <w:r w:rsidRPr="00833E05">
        <w:rPr>
          <w:sz w:val="28"/>
          <w:szCs w:val="28"/>
        </w:rPr>
        <w:tab/>
      </w:r>
      <w:r w:rsidRPr="00833E05">
        <w:rPr>
          <w:sz w:val="28"/>
          <w:szCs w:val="28"/>
        </w:rPr>
        <w:tab/>
        <w:t xml:space="preserve">  </w:t>
      </w:r>
      <w:r w:rsidRPr="00833E05">
        <w:rPr>
          <w:rFonts w:ascii="Times New Roman" w:hAnsi="Times New Roman"/>
          <w:sz w:val="20"/>
          <w:szCs w:val="20"/>
        </w:rPr>
        <w:t>Figura 49</w:t>
      </w:r>
    </w:p>
    <w:p w14:paraId="7038C9BC" w14:textId="5866523D" w:rsidR="00D84E12" w:rsidRPr="00833E05" w:rsidRDefault="00D84E12" w:rsidP="00D84E12">
      <w:pPr>
        <w:spacing w:line="360" w:lineRule="auto"/>
        <w:jc w:val="both"/>
        <w:rPr>
          <w:noProof/>
          <w:sz w:val="28"/>
          <w:szCs w:val="28"/>
          <w:lang w:eastAsia="pt-BR"/>
        </w:rPr>
      </w:pPr>
      <w:r w:rsidRPr="00833E05">
        <w:rPr>
          <w:noProof/>
          <w:sz w:val="28"/>
          <w:szCs w:val="28"/>
          <w:lang w:val="en-US"/>
        </w:rPr>
        <w:drawing>
          <wp:inline distT="0" distB="0" distL="0" distR="0" wp14:anchorId="024CD263" wp14:editId="48D61812">
            <wp:extent cx="1133475" cy="1619250"/>
            <wp:effectExtent l="0" t="0" r="9525" b="0"/>
            <wp:docPr id="69" name="Imagem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133475" cy="1619250"/>
                    </a:xfrm>
                    <a:prstGeom prst="rect">
                      <a:avLst/>
                    </a:prstGeom>
                    <a:noFill/>
                    <a:ln>
                      <a:noFill/>
                    </a:ln>
                  </pic:spPr>
                </pic:pic>
              </a:graphicData>
            </a:graphic>
          </wp:inline>
        </w:drawing>
      </w:r>
      <w:r w:rsidRPr="00833E05">
        <w:rPr>
          <w:sz w:val="28"/>
          <w:szCs w:val="28"/>
        </w:rPr>
        <w:t xml:space="preserve"> </w:t>
      </w:r>
      <w:r w:rsidRPr="00833E05">
        <w:rPr>
          <w:rFonts w:ascii="Times New Roman" w:hAnsi="Times New Roman"/>
          <w:sz w:val="16"/>
          <w:szCs w:val="16"/>
        </w:rPr>
        <w:t>Fonte: Aidar, 2011, v.3. p.182</w:t>
      </w:r>
      <w:r w:rsidRPr="00833E05">
        <w:rPr>
          <w:noProof/>
          <w:sz w:val="28"/>
          <w:szCs w:val="28"/>
          <w:lang w:val="en-US"/>
        </w:rPr>
        <w:drawing>
          <wp:inline distT="0" distB="0" distL="0" distR="0" wp14:anchorId="582FC175" wp14:editId="560379DD">
            <wp:extent cx="1133475" cy="1619250"/>
            <wp:effectExtent l="0" t="0" r="9525" b="0"/>
            <wp:docPr id="68" name="Imagem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133475" cy="1619250"/>
                    </a:xfrm>
                    <a:prstGeom prst="rect">
                      <a:avLst/>
                    </a:prstGeom>
                    <a:noFill/>
                    <a:ln>
                      <a:noFill/>
                    </a:ln>
                  </pic:spPr>
                </pic:pic>
              </a:graphicData>
            </a:graphic>
          </wp:inline>
        </w:drawing>
      </w:r>
      <w:r w:rsidRPr="00833E05">
        <w:rPr>
          <w:sz w:val="28"/>
          <w:szCs w:val="28"/>
        </w:rPr>
        <w:t xml:space="preserve"> </w:t>
      </w:r>
      <w:r w:rsidRPr="00833E05">
        <w:rPr>
          <w:rFonts w:ascii="Times New Roman" w:hAnsi="Times New Roman"/>
          <w:sz w:val="16"/>
          <w:szCs w:val="16"/>
        </w:rPr>
        <w:t>Fonte: Aidar, 2011, v.3. p.247</w:t>
      </w:r>
      <w:r w:rsidRPr="00833E05">
        <w:rPr>
          <w:noProof/>
          <w:sz w:val="28"/>
          <w:szCs w:val="28"/>
          <w:lang w:eastAsia="pt-BR"/>
        </w:rPr>
        <w:t xml:space="preserve">   </w:t>
      </w:r>
    </w:p>
    <w:p w14:paraId="4DA02C54" w14:textId="77777777" w:rsidR="00D84E12" w:rsidRPr="00833E05" w:rsidRDefault="00D84E12" w:rsidP="00D84E12">
      <w:pPr>
        <w:spacing w:line="360" w:lineRule="auto"/>
        <w:ind w:firstLine="708"/>
        <w:jc w:val="both"/>
        <w:rPr>
          <w:rFonts w:ascii="Times New Roman" w:hAnsi="Times New Roman"/>
          <w:sz w:val="24"/>
          <w:szCs w:val="24"/>
        </w:rPr>
      </w:pPr>
      <w:r w:rsidRPr="00833E05">
        <w:rPr>
          <w:rFonts w:ascii="Times New Roman" w:hAnsi="Times New Roman"/>
          <w:sz w:val="24"/>
          <w:szCs w:val="24"/>
        </w:rPr>
        <w:t>Por fim, o Teatro Amazonas, construído em 1896, em Manaus, Amazonas, é indicado na página 247 para a aprendizagem de vista aérea de uma região (Figura 49).</w:t>
      </w:r>
    </w:p>
    <w:p w14:paraId="14D17640" w14:textId="77777777" w:rsidR="00D84E12" w:rsidRPr="00833E05" w:rsidRDefault="00D84E12" w:rsidP="00D84E12">
      <w:pPr>
        <w:spacing w:line="360" w:lineRule="auto"/>
        <w:ind w:firstLine="708"/>
        <w:jc w:val="both"/>
        <w:rPr>
          <w:rFonts w:ascii="Times New Roman" w:hAnsi="Times New Roman"/>
          <w:sz w:val="24"/>
          <w:szCs w:val="24"/>
        </w:rPr>
      </w:pPr>
      <w:r w:rsidRPr="00833E05">
        <w:rPr>
          <w:rFonts w:ascii="Times New Roman" w:hAnsi="Times New Roman"/>
          <w:sz w:val="24"/>
          <w:szCs w:val="24"/>
        </w:rPr>
        <w:tab/>
        <w:t xml:space="preserve">Nas Artes Visuais disponíveis na coleção, a simbiose Matemática-Artes está presente também na página 109, com a obra “Conqueror”, de Paul Klee (1930), para o ensino de linhas verticais, horizontais e inclinadas (Figura 50). Os estudantes são convidados a organizar exposições individuais e coletivas de suas próprias criações, nos mesmos moldes, em “Troque ideias”. </w:t>
      </w:r>
    </w:p>
    <w:p w14:paraId="42B21FA9" w14:textId="77777777" w:rsidR="00D84E12" w:rsidRPr="00833E05" w:rsidRDefault="00D84E12" w:rsidP="00D84E12">
      <w:pPr>
        <w:spacing w:after="0" w:line="240" w:lineRule="auto"/>
        <w:ind w:left="709" w:firstLine="709"/>
        <w:jc w:val="both"/>
        <w:rPr>
          <w:rFonts w:ascii="Times New Roman" w:hAnsi="Times New Roman"/>
          <w:sz w:val="24"/>
          <w:szCs w:val="24"/>
        </w:rPr>
      </w:pPr>
      <w:r w:rsidRPr="00833E05">
        <w:rPr>
          <w:rFonts w:ascii="Times New Roman" w:hAnsi="Times New Roman"/>
          <w:sz w:val="20"/>
          <w:szCs w:val="20"/>
        </w:rPr>
        <w:t xml:space="preserve">   Figura 50</w:t>
      </w:r>
      <w:r w:rsidRPr="00833E05">
        <w:rPr>
          <w:rFonts w:ascii="Times New Roman" w:hAnsi="Times New Roman"/>
          <w:sz w:val="20"/>
          <w:szCs w:val="20"/>
        </w:rPr>
        <w:tab/>
      </w:r>
      <w:r w:rsidRPr="00833E05">
        <w:rPr>
          <w:rFonts w:ascii="Times New Roman" w:hAnsi="Times New Roman"/>
          <w:sz w:val="20"/>
          <w:szCs w:val="20"/>
        </w:rPr>
        <w:tab/>
      </w:r>
      <w:r w:rsidRPr="00833E05">
        <w:rPr>
          <w:rFonts w:ascii="Times New Roman" w:hAnsi="Times New Roman"/>
          <w:sz w:val="20"/>
          <w:szCs w:val="20"/>
        </w:rPr>
        <w:tab/>
        <w:t>Figura 51</w:t>
      </w:r>
    </w:p>
    <w:p w14:paraId="467568E4" w14:textId="0C42C399" w:rsidR="00D84E12" w:rsidRPr="00833E05" w:rsidRDefault="00D84E12" w:rsidP="00D84E12">
      <w:pPr>
        <w:spacing w:after="0" w:line="240" w:lineRule="auto"/>
        <w:ind w:firstLine="709"/>
        <w:jc w:val="both"/>
        <w:rPr>
          <w:rFonts w:ascii="Times New Roman" w:hAnsi="Times New Roman"/>
          <w:sz w:val="24"/>
          <w:szCs w:val="24"/>
        </w:rPr>
      </w:pPr>
      <w:r w:rsidRPr="00833E05">
        <w:rPr>
          <w:rFonts w:ascii="Times New Roman" w:hAnsi="Times New Roman"/>
          <w:sz w:val="24"/>
          <w:szCs w:val="24"/>
        </w:rPr>
        <w:t xml:space="preserve">     </w:t>
      </w:r>
      <w:r w:rsidRPr="00833E05">
        <w:rPr>
          <w:noProof/>
          <w:sz w:val="28"/>
          <w:szCs w:val="28"/>
          <w:lang w:val="en-US"/>
        </w:rPr>
        <w:drawing>
          <wp:inline distT="0" distB="0" distL="0" distR="0" wp14:anchorId="3B1D86C4" wp14:editId="333B7D4D">
            <wp:extent cx="1181100" cy="1666875"/>
            <wp:effectExtent l="0" t="0" r="0" b="9525"/>
            <wp:docPr id="67" name="Imagem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181100" cy="1666875"/>
                    </a:xfrm>
                    <a:prstGeom prst="rect">
                      <a:avLst/>
                    </a:prstGeom>
                    <a:noFill/>
                    <a:ln>
                      <a:noFill/>
                    </a:ln>
                  </pic:spPr>
                </pic:pic>
              </a:graphicData>
            </a:graphic>
          </wp:inline>
        </w:drawing>
      </w:r>
      <w:r w:rsidRPr="00833E05">
        <w:rPr>
          <w:rFonts w:ascii="Times New Roman" w:hAnsi="Times New Roman"/>
          <w:sz w:val="24"/>
          <w:szCs w:val="24"/>
        </w:rPr>
        <w:t xml:space="preserve">   </w:t>
      </w:r>
      <w:r w:rsidRPr="00833E05">
        <w:rPr>
          <w:rFonts w:ascii="Times New Roman" w:hAnsi="Times New Roman"/>
          <w:sz w:val="24"/>
          <w:szCs w:val="24"/>
        </w:rPr>
        <w:tab/>
        <w:t xml:space="preserve">  </w:t>
      </w:r>
      <w:r w:rsidRPr="00833E05">
        <w:rPr>
          <w:rFonts w:ascii="Times New Roman" w:hAnsi="Times New Roman"/>
          <w:noProof/>
          <w:sz w:val="24"/>
          <w:szCs w:val="24"/>
          <w:lang w:val="en-US"/>
        </w:rPr>
        <w:drawing>
          <wp:inline distT="0" distB="0" distL="0" distR="0" wp14:anchorId="76C7CED6" wp14:editId="3512E51B">
            <wp:extent cx="1362075" cy="1676400"/>
            <wp:effectExtent l="0" t="0" r="9525" b="0"/>
            <wp:docPr id="66" name="Imagem 66" descr="Aidar3 -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91" descr="Aidar3 - 149"/>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362075" cy="1676400"/>
                    </a:xfrm>
                    <a:prstGeom prst="rect">
                      <a:avLst/>
                    </a:prstGeom>
                    <a:noFill/>
                    <a:ln>
                      <a:noFill/>
                    </a:ln>
                  </pic:spPr>
                </pic:pic>
              </a:graphicData>
            </a:graphic>
          </wp:inline>
        </w:drawing>
      </w:r>
      <w:r w:rsidRPr="00833E05">
        <w:rPr>
          <w:rFonts w:ascii="Times New Roman" w:hAnsi="Times New Roman"/>
          <w:noProof/>
          <w:sz w:val="24"/>
          <w:szCs w:val="24"/>
          <w:lang w:val="en-US"/>
        </w:rPr>
        <w:drawing>
          <wp:inline distT="0" distB="0" distL="0" distR="0" wp14:anchorId="6A56EC70" wp14:editId="00CBD667">
            <wp:extent cx="1038225" cy="1666875"/>
            <wp:effectExtent l="0" t="0" r="9525" b="9525"/>
            <wp:docPr id="65" name="Imagem 65" descr="Aidar3 -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90" descr="Aidar3 - 15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038225" cy="1666875"/>
                    </a:xfrm>
                    <a:prstGeom prst="rect">
                      <a:avLst/>
                    </a:prstGeom>
                    <a:noFill/>
                    <a:ln>
                      <a:noFill/>
                    </a:ln>
                  </pic:spPr>
                </pic:pic>
              </a:graphicData>
            </a:graphic>
          </wp:inline>
        </w:drawing>
      </w:r>
      <w:r w:rsidRPr="00833E05">
        <w:rPr>
          <w:rFonts w:ascii="Times New Roman" w:hAnsi="Times New Roman"/>
          <w:sz w:val="24"/>
          <w:szCs w:val="24"/>
        </w:rPr>
        <w:t xml:space="preserve">  </w:t>
      </w:r>
    </w:p>
    <w:p w14:paraId="2145CC25" w14:textId="77777777" w:rsidR="00D84E12" w:rsidRPr="00833E05" w:rsidRDefault="00D84E12" w:rsidP="00D84E12">
      <w:pPr>
        <w:spacing w:after="0" w:line="240" w:lineRule="auto"/>
        <w:ind w:firstLine="709"/>
        <w:jc w:val="both"/>
        <w:rPr>
          <w:noProof/>
          <w:sz w:val="28"/>
          <w:szCs w:val="28"/>
          <w:lang w:eastAsia="pt-BR"/>
        </w:rPr>
      </w:pPr>
      <w:r w:rsidRPr="00833E05">
        <w:rPr>
          <w:rFonts w:ascii="Times New Roman" w:hAnsi="Times New Roman"/>
          <w:sz w:val="16"/>
          <w:szCs w:val="16"/>
        </w:rPr>
        <w:t>Fonte: Aidar, 2011, v.3. p.109</w:t>
      </w:r>
      <w:r w:rsidRPr="00833E05">
        <w:rPr>
          <w:noProof/>
          <w:sz w:val="28"/>
          <w:szCs w:val="28"/>
          <w:lang w:eastAsia="pt-BR"/>
        </w:rPr>
        <w:t xml:space="preserve">   </w:t>
      </w:r>
      <w:r w:rsidRPr="00833E05">
        <w:rPr>
          <w:noProof/>
          <w:sz w:val="28"/>
          <w:szCs w:val="28"/>
          <w:lang w:eastAsia="pt-BR"/>
        </w:rPr>
        <w:tab/>
      </w:r>
      <w:r w:rsidRPr="00833E05">
        <w:rPr>
          <w:noProof/>
          <w:sz w:val="28"/>
          <w:szCs w:val="28"/>
          <w:lang w:eastAsia="pt-BR"/>
        </w:rPr>
        <w:tab/>
        <w:t xml:space="preserve">             </w:t>
      </w:r>
      <w:r w:rsidRPr="00833E05">
        <w:rPr>
          <w:rFonts w:ascii="Times New Roman" w:hAnsi="Times New Roman"/>
          <w:sz w:val="16"/>
          <w:szCs w:val="16"/>
        </w:rPr>
        <w:t>Fonte: Aidar, 2011, v.3. p..149 e 153</w:t>
      </w:r>
      <w:r w:rsidRPr="00833E05">
        <w:rPr>
          <w:noProof/>
          <w:sz w:val="28"/>
          <w:szCs w:val="28"/>
          <w:lang w:eastAsia="pt-BR"/>
        </w:rPr>
        <w:t xml:space="preserve">   </w:t>
      </w:r>
    </w:p>
    <w:p w14:paraId="0DB56EB4" w14:textId="77777777" w:rsidR="00D84E12" w:rsidRPr="00833E05" w:rsidRDefault="00D84E12" w:rsidP="00D84E12">
      <w:pPr>
        <w:spacing w:after="0" w:line="240" w:lineRule="auto"/>
        <w:ind w:firstLine="709"/>
        <w:jc w:val="both"/>
        <w:rPr>
          <w:noProof/>
          <w:sz w:val="28"/>
          <w:szCs w:val="28"/>
          <w:lang w:eastAsia="pt-BR"/>
        </w:rPr>
      </w:pPr>
    </w:p>
    <w:p w14:paraId="046498E8" w14:textId="77777777" w:rsidR="00D84E12" w:rsidRPr="00833E05" w:rsidRDefault="00D84E12" w:rsidP="00D84E12">
      <w:pPr>
        <w:spacing w:line="360" w:lineRule="auto"/>
        <w:ind w:firstLine="708"/>
        <w:jc w:val="both"/>
        <w:rPr>
          <w:rFonts w:ascii="Times New Roman" w:hAnsi="Times New Roman"/>
          <w:sz w:val="24"/>
          <w:szCs w:val="24"/>
        </w:rPr>
      </w:pPr>
      <w:r w:rsidRPr="00833E05">
        <w:rPr>
          <w:rFonts w:ascii="Times New Roman" w:hAnsi="Times New Roman"/>
          <w:sz w:val="24"/>
          <w:szCs w:val="24"/>
        </w:rPr>
        <w:t>A Linguagem da Música comparece nas páginas 149 e 153, trazendo instrumentos musicais (Figura 51).     Dos Quadrinhos, temos o personagem “Garfield” na página 147 (Figura 52).</w:t>
      </w:r>
    </w:p>
    <w:p w14:paraId="224AA186" w14:textId="77777777" w:rsidR="00D84E12" w:rsidRPr="00833E05" w:rsidRDefault="00D84E12" w:rsidP="00D84E12">
      <w:pPr>
        <w:spacing w:after="0" w:line="240" w:lineRule="auto"/>
        <w:ind w:left="2123" w:firstLine="709"/>
        <w:jc w:val="both"/>
        <w:rPr>
          <w:rFonts w:ascii="Times New Roman" w:hAnsi="Times New Roman"/>
          <w:sz w:val="24"/>
          <w:szCs w:val="24"/>
        </w:rPr>
      </w:pPr>
      <w:r w:rsidRPr="00833E05">
        <w:rPr>
          <w:rFonts w:ascii="Times New Roman" w:hAnsi="Times New Roman"/>
          <w:sz w:val="24"/>
          <w:szCs w:val="24"/>
        </w:rPr>
        <w:t xml:space="preserve">  </w:t>
      </w:r>
      <w:r w:rsidRPr="00833E05">
        <w:rPr>
          <w:rFonts w:ascii="Times New Roman" w:hAnsi="Times New Roman"/>
          <w:sz w:val="20"/>
          <w:szCs w:val="20"/>
        </w:rPr>
        <w:t>Figura 52</w:t>
      </w:r>
    </w:p>
    <w:p w14:paraId="24234FB9" w14:textId="6B9B33E8" w:rsidR="00D84E12" w:rsidRPr="00833E05" w:rsidRDefault="00D84E12" w:rsidP="00D84E12">
      <w:pPr>
        <w:spacing w:after="0" w:line="240" w:lineRule="auto"/>
        <w:ind w:left="1415" w:firstLine="709"/>
        <w:jc w:val="both"/>
        <w:rPr>
          <w:noProof/>
          <w:sz w:val="28"/>
          <w:szCs w:val="28"/>
          <w:lang w:eastAsia="pt-BR"/>
        </w:rPr>
      </w:pPr>
      <w:r w:rsidRPr="00833E05">
        <w:rPr>
          <w:rFonts w:ascii="Times New Roman" w:hAnsi="Times New Roman"/>
          <w:noProof/>
          <w:sz w:val="24"/>
          <w:szCs w:val="24"/>
          <w:lang w:val="en-US"/>
        </w:rPr>
        <w:lastRenderedPageBreak/>
        <w:drawing>
          <wp:inline distT="0" distB="0" distL="0" distR="0" wp14:anchorId="23B978E7" wp14:editId="2FC9CBC6">
            <wp:extent cx="2124075" cy="828675"/>
            <wp:effectExtent l="0" t="0" r="9525" b="9525"/>
            <wp:docPr id="64" name="Imagem 64" descr="Aidar3 -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3" descr="Aidar3 - 147"/>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124075" cy="828675"/>
                    </a:xfrm>
                    <a:prstGeom prst="rect">
                      <a:avLst/>
                    </a:prstGeom>
                    <a:noFill/>
                    <a:ln>
                      <a:noFill/>
                    </a:ln>
                  </pic:spPr>
                </pic:pic>
              </a:graphicData>
            </a:graphic>
          </wp:inline>
        </w:drawing>
      </w:r>
      <w:r w:rsidRPr="00833E05">
        <w:rPr>
          <w:rFonts w:ascii="Times New Roman" w:hAnsi="Times New Roman"/>
          <w:sz w:val="16"/>
          <w:szCs w:val="16"/>
        </w:rPr>
        <w:t>Fonte: Aidar, 2011, v.3. p,147</w:t>
      </w:r>
      <w:r w:rsidRPr="00833E05">
        <w:rPr>
          <w:noProof/>
          <w:sz w:val="28"/>
          <w:szCs w:val="28"/>
          <w:lang w:eastAsia="pt-BR"/>
        </w:rPr>
        <w:tab/>
      </w:r>
      <w:r w:rsidRPr="00833E05">
        <w:rPr>
          <w:noProof/>
          <w:sz w:val="28"/>
          <w:szCs w:val="28"/>
          <w:lang w:eastAsia="pt-BR"/>
        </w:rPr>
        <w:tab/>
      </w:r>
    </w:p>
    <w:p w14:paraId="79B62EF7" w14:textId="77777777" w:rsidR="00D84E12" w:rsidRPr="00833E05" w:rsidRDefault="00D84E12" w:rsidP="00D84E12">
      <w:pPr>
        <w:spacing w:after="0" w:line="240" w:lineRule="auto"/>
        <w:ind w:firstLine="709"/>
        <w:jc w:val="both"/>
        <w:rPr>
          <w:rFonts w:ascii="Times New Roman" w:hAnsi="Times New Roman"/>
          <w:sz w:val="16"/>
          <w:szCs w:val="16"/>
        </w:rPr>
      </w:pPr>
      <w:r w:rsidRPr="00833E05">
        <w:rPr>
          <w:noProof/>
          <w:sz w:val="28"/>
          <w:szCs w:val="28"/>
          <w:lang w:eastAsia="pt-BR"/>
        </w:rPr>
        <w:tab/>
      </w:r>
      <w:r w:rsidRPr="00833E05">
        <w:rPr>
          <w:noProof/>
          <w:sz w:val="28"/>
          <w:szCs w:val="28"/>
          <w:lang w:eastAsia="pt-BR"/>
        </w:rPr>
        <w:tab/>
      </w:r>
    </w:p>
    <w:p w14:paraId="5D34B3DD" w14:textId="77777777" w:rsidR="00D84E12" w:rsidRPr="00833E05" w:rsidRDefault="00D84E12" w:rsidP="00D84E12">
      <w:pPr>
        <w:spacing w:line="360" w:lineRule="auto"/>
        <w:ind w:firstLine="708"/>
        <w:jc w:val="both"/>
        <w:rPr>
          <w:rFonts w:ascii="Times New Roman" w:hAnsi="Times New Roman"/>
          <w:sz w:val="24"/>
          <w:szCs w:val="24"/>
        </w:rPr>
      </w:pPr>
      <w:r w:rsidRPr="00833E05">
        <w:rPr>
          <w:rFonts w:ascii="Times New Roman" w:hAnsi="Times New Roman"/>
          <w:sz w:val="24"/>
          <w:szCs w:val="24"/>
        </w:rPr>
        <w:t>Já na página 164 (Figura 53), o ensino de formas geométricas planas brinda os estudantes com outra obra de Tarsila do Amaral: “O mamoeiro” (1925).</w:t>
      </w:r>
    </w:p>
    <w:p w14:paraId="49E5021F" w14:textId="77777777" w:rsidR="00D84E12" w:rsidRPr="00833E05" w:rsidRDefault="00D84E12" w:rsidP="00D84E12">
      <w:pPr>
        <w:spacing w:after="0" w:line="240" w:lineRule="auto"/>
        <w:jc w:val="both"/>
        <w:rPr>
          <w:rFonts w:ascii="Times New Roman" w:hAnsi="Times New Roman"/>
          <w:sz w:val="24"/>
          <w:szCs w:val="24"/>
        </w:rPr>
      </w:pPr>
      <w:r w:rsidRPr="00833E05">
        <w:rPr>
          <w:rFonts w:ascii="Times New Roman" w:hAnsi="Times New Roman"/>
          <w:sz w:val="20"/>
          <w:szCs w:val="20"/>
        </w:rPr>
        <w:t>Figura 53 – Obra “O Mamoeiro”, de Tarsila do Amaral</w:t>
      </w:r>
      <w:r w:rsidRPr="00833E05">
        <w:rPr>
          <w:sz w:val="28"/>
          <w:szCs w:val="28"/>
        </w:rPr>
        <w:tab/>
        <w:t xml:space="preserve">   </w:t>
      </w:r>
      <w:r w:rsidRPr="00833E05">
        <w:rPr>
          <w:sz w:val="28"/>
          <w:szCs w:val="28"/>
        </w:rPr>
        <w:tab/>
      </w:r>
      <w:r w:rsidRPr="00833E05">
        <w:rPr>
          <w:sz w:val="28"/>
          <w:szCs w:val="28"/>
        </w:rPr>
        <w:tab/>
      </w:r>
      <w:r w:rsidRPr="00833E05">
        <w:rPr>
          <w:rFonts w:ascii="Times New Roman" w:hAnsi="Times New Roman"/>
          <w:sz w:val="20"/>
          <w:szCs w:val="20"/>
        </w:rPr>
        <w:t>Figura 54</w:t>
      </w:r>
    </w:p>
    <w:p w14:paraId="718F3B1F" w14:textId="097F757D" w:rsidR="00D84E12" w:rsidRPr="00833E05" w:rsidRDefault="00D84E12" w:rsidP="00D84E12">
      <w:pPr>
        <w:spacing w:after="0" w:line="240" w:lineRule="auto"/>
        <w:jc w:val="both"/>
        <w:rPr>
          <w:sz w:val="28"/>
          <w:szCs w:val="28"/>
        </w:rPr>
      </w:pPr>
      <w:r w:rsidRPr="00833E05">
        <w:rPr>
          <w:sz w:val="28"/>
          <w:szCs w:val="28"/>
        </w:rPr>
        <w:t xml:space="preserve">    </w:t>
      </w:r>
      <w:r w:rsidRPr="00833E05">
        <w:rPr>
          <w:noProof/>
          <w:sz w:val="28"/>
          <w:szCs w:val="28"/>
          <w:lang w:val="en-US"/>
        </w:rPr>
        <w:drawing>
          <wp:inline distT="0" distB="0" distL="0" distR="0" wp14:anchorId="1D600532" wp14:editId="732264BC">
            <wp:extent cx="1123950" cy="1619250"/>
            <wp:effectExtent l="0" t="0" r="0" b="0"/>
            <wp:docPr id="63" name="Imagem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123950" cy="1619250"/>
                    </a:xfrm>
                    <a:prstGeom prst="rect">
                      <a:avLst/>
                    </a:prstGeom>
                    <a:noFill/>
                    <a:ln>
                      <a:noFill/>
                    </a:ln>
                  </pic:spPr>
                </pic:pic>
              </a:graphicData>
            </a:graphic>
          </wp:inline>
        </w:drawing>
      </w:r>
      <w:r w:rsidRPr="00833E05">
        <w:rPr>
          <w:sz w:val="28"/>
          <w:szCs w:val="28"/>
        </w:rPr>
        <w:t xml:space="preserve">  </w:t>
      </w:r>
      <w:r w:rsidRPr="00833E05">
        <w:rPr>
          <w:sz w:val="28"/>
          <w:szCs w:val="28"/>
        </w:rPr>
        <w:tab/>
      </w:r>
      <w:r w:rsidRPr="00833E05">
        <w:rPr>
          <w:sz w:val="28"/>
          <w:szCs w:val="28"/>
        </w:rPr>
        <w:tab/>
      </w:r>
      <w:r w:rsidRPr="00833E05">
        <w:rPr>
          <w:sz w:val="28"/>
          <w:szCs w:val="28"/>
        </w:rPr>
        <w:tab/>
      </w:r>
      <w:r w:rsidRPr="00833E05">
        <w:rPr>
          <w:sz w:val="28"/>
          <w:szCs w:val="28"/>
        </w:rPr>
        <w:tab/>
      </w:r>
      <w:r w:rsidRPr="00833E05">
        <w:rPr>
          <w:sz w:val="28"/>
          <w:szCs w:val="28"/>
        </w:rPr>
        <w:tab/>
      </w:r>
      <w:r w:rsidRPr="00833E05">
        <w:rPr>
          <w:noProof/>
          <w:sz w:val="28"/>
          <w:szCs w:val="28"/>
          <w:lang w:val="en-US"/>
        </w:rPr>
        <w:drawing>
          <wp:inline distT="0" distB="0" distL="0" distR="0" wp14:anchorId="07B40963" wp14:editId="29DBF040">
            <wp:extent cx="1143000" cy="1619250"/>
            <wp:effectExtent l="0" t="0" r="0" b="0"/>
            <wp:docPr id="62" name="Imagem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143000" cy="1619250"/>
                    </a:xfrm>
                    <a:prstGeom prst="rect">
                      <a:avLst/>
                    </a:prstGeom>
                    <a:noFill/>
                    <a:ln>
                      <a:noFill/>
                    </a:ln>
                  </pic:spPr>
                </pic:pic>
              </a:graphicData>
            </a:graphic>
          </wp:inline>
        </w:drawing>
      </w:r>
      <w:r w:rsidRPr="00833E05">
        <w:rPr>
          <w:sz w:val="28"/>
          <w:szCs w:val="28"/>
        </w:rPr>
        <w:tab/>
        <w:t xml:space="preserve"> </w:t>
      </w:r>
    </w:p>
    <w:p w14:paraId="1EDC08A1" w14:textId="77777777" w:rsidR="00D84E12" w:rsidRPr="00833E05" w:rsidRDefault="00D84E12" w:rsidP="00D84E12">
      <w:pPr>
        <w:spacing w:line="360" w:lineRule="auto"/>
        <w:jc w:val="both"/>
        <w:rPr>
          <w:noProof/>
          <w:sz w:val="28"/>
          <w:szCs w:val="28"/>
          <w:lang w:eastAsia="pt-BR"/>
        </w:rPr>
      </w:pPr>
      <w:r w:rsidRPr="00833E05">
        <w:rPr>
          <w:rFonts w:ascii="Times New Roman" w:hAnsi="Times New Roman"/>
          <w:sz w:val="16"/>
          <w:szCs w:val="16"/>
        </w:rPr>
        <w:t xml:space="preserve">Fonte: Aidar, 2011, v.3. p.164           </w:t>
      </w:r>
      <w:r w:rsidRPr="00833E05">
        <w:rPr>
          <w:rFonts w:ascii="Times New Roman" w:hAnsi="Times New Roman"/>
          <w:sz w:val="16"/>
          <w:szCs w:val="16"/>
        </w:rPr>
        <w:tab/>
      </w:r>
      <w:r w:rsidRPr="00833E05">
        <w:rPr>
          <w:rFonts w:ascii="Times New Roman" w:hAnsi="Times New Roman"/>
          <w:sz w:val="16"/>
          <w:szCs w:val="16"/>
        </w:rPr>
        <w:tab/>
      </w:r>
      <w:r w:rsidRPr="00833E05">
        <w:rPr>
          <w:rFonts w:ascii="Times New Roman" w:hAnsi="Times New Roman"/>
          <w:sz w:val="16"/>
          <w:szCs w:val="16"/>
        </w:rPr>
        <w:tab/>
      </w:r>
      <w:r w:rsidRPr="00833E05">
        <w:rPr>
          <w:rFonts w:ascii="Times New Roman" w:hAnsi="Times New Roman"/>
          <w:sz w:val="16"/>
          <w:szCs w:val="16"/>
        </w:rPr>
        <w:tab/>
      </w:r>
      <w:r w:rsidRPr="00833E05">
        <w:rPr>
          <w:rFonts w:ascii="Times New Roman" w:hAnsi="Times New Roman"/>
          <w:sz w:val="16"/>
          <w:szCs w:val="16"/>
        </w:rPr>
        <w:tab/>
        <w:t xml:space="preserve">    Fonte: Aidar, 2011, v.3. p.165</w:t>
      </w:r>
      <w:r w:rsidRPr="00833E05">
        <w:rPr>
          <w:noProof/>
          <w:sz w:val="28"/>
          <w:szCs w:val="28"/>
          <w:lang w:eastAsia="pt-BR"/>
        </w:rPr>
        <w:t xml:space="preserve">   </w:t>
      </w:r>
    </w:p>
    <w:p w14:paraId="7A43BF68" w14:textId="77777777" w:rsidR="00D84E12" w:rsidRPr="00833E05" w:rsidRDefault="00D84E12" w:rsidP="00D84E12">
      <w:pPr>
        <w:spacing w:line="360" w:lineRule="auto"/>
        <w:ind w:firstLine="708"/>
        <w:jc w:val="both"/>
        <w:rPr>
          <w:rFonts w:ascii="Times New Roman" w:hAnsi="Times New Roman"/>
          <w:sz w:val="24"/>
          <w:szCs w:val="24"/>
        </w:rPr>
      </w:pPr>
      <w:r w:rsidRPr="00833E05">
        <w:rPr>
          <w:rFonts w:ascii="Times New Roman" w:hAnsi="Times New Roman"/>
          <w:sz w:val="24"/>
          <w:szCs w:val="24"/>
        </w:rPr>
        <w:t xml:space="preserve"> Em grupo, o convite é para cada observador criar sua própria obra para uma exposição coletiva (página 165), conforme Figura 54. A utilização dos azulejos como arte, dispostos em painéis na forma de um retângulo (apresentando a ideia de disposição retangular da multiplicação), tem ótimos exemplos na página 126: Cerâmica Babilônica de dragão no Portal de Ishtar (2000 a.C.) e Cerâmica do Século XIV de mesquita da Cidade de Tashkent, Uzbequistão (Figura 55). Na página 127: Cerâmica de uma Igreja do Centro Histórico de Salvador, na Bahia (1702 d.C.) ou Cerâmica portuguesa no Centro Histórico de São Luis, Maranhão (Figura 56). </w:t>
      </w:r>
    </w:p>
    <w:p w14:paraId="1412FE75" w14:textId="77777777" w:rsidR="00D84E12" w:rsidRPr="00833E05" w:rsidRDefault="00D84E12" w:rsidP="00D84E12">
      <w:pPr>
        <w:spacing w:after="0" w:line="240" w:lineRule="auto"/>
        <w:ind w:firstLine="709"/>
        <w:jc w:val="both"/>
        <w:rPr>
          <w:rFonts w:ascii="Times New Roman" w:hAnsi="Times New Roman"/>
          <w:sz w:val="24"/>
          <w:szCs w:val="24"/>
        </w:rPr>
      </w:pPr>
      <w:r w:rsidRPr="00833E05">
        <w:rPr>
          <w:rFonts w:ascii="Times New Roman" w:hAnsi="Times New Roman"/>
          <w:sz w:val="20"/>
          <w:szCs w:val="20"/>
        </w:rPr>
        <w:t xml:space="preserve">Figura 55 – Obras cerâmicas    </w:t>
      </w:r>
      <w:r w:rsidRPr="00833E05">
        <w:rPr>
          <w:rFonts w:ascii="Times New Roman" w:hAnsi="Times New Roman"/>
          <w:sz w:val="20"/>
          <w:szCs w:val="20"/>
        </w:rPr>
        <w:tab/>
      </w:r>
      <w:r w:rsidRPr="00833E05">
        <w:rPr>
          <w:rFonts w:ascii="Times New Roman" w:hAnsi="Times New Roman"/>
          <w:sz w:val="20"/>
          <w:szCs w:val="20"/>
        </w:rPr>
        <w:tab/>
      </w:r>
      <w:r w:rsidRPr="00833E05">
        <w:rPr>
          <w:rFonts w:ascii="Times New Roman" w:hAnsi="Times New Roman"/>
          <w:sz w:val="20"/>
          <w:szCs w:val="20"/>
        </w:rPr>
        <w:tab/>
        <w:t xml:space="preserve">        Figura 56 </w:t>
      </w:r>
    </w:p>
    <w:p w14:paraId="37B883C7" w14:textId="3E973882" w:rsidR="00D84E12" w:rsidRPr="00833E05" w:rsidRDefault="00D84E12" w:rsidP="00D84E12">
      <w:pPr>
        <w:spacing w:after="0" w:line="240" w:lineRule="auto"/>
        <w:ind w:firstLine="709"/>
        <w:jc w:val="both"/>
        <w:rPr>
          <w:rFonts w:ascii="Times New Roman" w:hAnsi="Times New Roman"/>
          <w:sz w:val="20"/>
          <w:szCs w:val="20"/>
        </w:rPr>
      </w:pPr>
      <w:r w:rsidRPr="00833E05">
        <w:rPr>
          <w:rFonts w:ascii="Times New Roman" w:hAnsi="Times New Roman"/>
          <w:sz w:val="24"/>
          <w:szCs w:val="24"/>
        </w:rPr>
        <w:t xml:space="preserve">   </w:t>
      </w:r>
      <w:r w:rsidRPr="00833E05">
        <w:rPr>
          <w:rFonts w:ascii="Times New Roman" w:hAnsi="Times New Roman"/>
          <w:noProof/>
          <w:sz w:val="24"/>
          <w:szCs w:val="24"/>
          <w:lang w:val="en-US"/>
        </w:rPr>
        <w:drawing>
          <wp:inline distT="0" distB="0" distL="0" distR="0" wp14:anchorId="20D8D39D" wp14:editId="1296CF31">
            <wp:extent cx="1238250" cy="1800225"/>
            <wp:effectExtent l="0" t="0" r="0" b="9525"/>
            <wp:docPr id="61" name="Imagem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87"/>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238250" cy="1800225"/>
                    </a:xfrm>
                    <a:prstGeom prst="rect">
                      <a:avLst/>
                    </a:prstGeom>
                    <a:noFill/>
                    <a:ln>
                      <a:noFill/>
                    </a:ln>
                  </pic:spPr>
                </pic:pic>
              </a:graphicData>
            </a:graphic>
          </wp:inline>
        </w:drawing>
      </w:r>
      <w:r w:rsidRPr="00833E05">
        <w:rPr>
          <w:rFonts w:ascii="Times New Roman" w:hAnsi="Times New Roman"/>
          <w:sz w:val="24"/>
          <w:szCs w:val="24"/>
        </w:rPr>
        <w:tab/>
      </w:r>
      <w:r w:rsidRPr="00833E05">
        <w:rPr>
          <w:rFonts w:ascii="Times New Roman" w:hAnsi="Times New Roman"/>
          <w:sz w:val="24"/>
          <w:szCs w:val="24"/>
        </w:rPr>
        <w:tab/>
      </w:r>
      <w:r w:rsidRPr="00833E05">
        <w:rPr>
          <w:rFonts w:ascii="Times New Roman" w:hAnsi="Times New Roman"/>
          <w:sz w:val="24"/>
          <w:szCs w:val="24"/>
        </w:rPr>
        <w:tab/>
      </w:r>
      <w:r w:rsidRPr="00833E05">
        <w:rPr>
          <w:rFonts w:ascii="Times New Roman" w:hAnsi="Times New Roman"/>
          <w:noProof/>
          <w:sz w:val="24"/>
          <w:szCs w:val="24"/>
          <w:lang w:val="en-US"/>
        </w:rPr>
        <w:drawing>
          <wp:inline distT="0" distB="0" distL="0" distR="0" wp14:anchorId="393AEDCD" wp14:editId="56F5C83E">
            <wp:extent cx="1266825" cy="1800225"/>
            <wp:effectExtent l="0" t="0" r="9525" b="9525"/>
            <wp:docPr id="60" name="Image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88"/>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266825" cy="1800225"/>
                    </a:xfrm>
                    <a:prstGeom prst="rect">
                      <a:avLst/>
                    </a:prstGeom>
                    <a:noFill/>
                    <a:ln>
                      <a:noFill/>
                    </a:ln>
                  </pic:spPr>
                </pic:pic>
              </a:graphicData>
            </a:graphic>
          </wp:inline>
        </w:drawing>
      </w:r>
      <w:r w:rsidRPr="00833E05">
        <w:rPr>
          <w:rFonts w:ascii="Times New Roman" w:hAnsi="Times New Roman"/>
          <w:sz w:val="20"/>
          <w:szCs w:val="20"/>
        </w:rPr>
        <w:t xml:space="preserve"> </w:t>
      </w:r>
    </w:p>
    <w:p w14:paraId="3CA448C1" w14:textId="77777777" w:rsidR="00D84E12" w:rsidRPr="00833E05" w:rsidRDefault="00D84E12" w:rsidP="00D84E12">
      <w:pPr>
        <w:spacing w:after="0" w:line="240" w:lineRule="auto"/>
        <w:ind w:firstLine="709"/>
        <w:jc w:val="both"/>
        <w:rPr>
          <w:noProof/>
          <w:sz w:val="28"/>
          <w:szCs w:val="28"/>
          <w:lang w:eastAsia="pt-BR"/>
        </w:rPr>
      </w:pPr>
      <w:r w:rsidRPr="00833E05">
        <w:rPr>
          <w:rFonts w:ascii="Times New Roman" w:hAnsi="Times New Roman"/>
          <w:sz w:val="16"/>
          <w:szCs w:val="16"/>
        </w:rPr>
        <w:t xml:space="preserve">   Fonte: Aidar, 2011, v.3. p.126</w:t>
      </w:r>
      <w:r w:rsidRPr="00833E05">
        <w:rPr>
          <w:rFonts w:ascii="Times New Roman" w:hAnsi="Times New Roman"/>
          <w:sz w:val="16"/>
          <w:szCs w:val="16"/>
        </w:rPr>
        <w:tab/>
      </w:r>
      <w:r w:rsidRPr="00833E05">
        <w:rPr>
          <w:rFonts w:ascii="Times New Roman" w:hAnsi="Times New Roman"/>
          <w:sz w:val="16"/>
          <w:szCs w:val="16"/>
        </w:rPr>
        <w:tab/>
      </w:r>
      <w:r w:rsidRPr="00833E05">
        <w:rPr>
          <w:rFonts w:ascii="Times New Roman" w:hAnsi="Times New Roman"/>
          <w:sz w:val="16"/>
          <w:szCs w:val="16"/>
        </w:rPr>
        <w:tab/>
      </w:r>
      <w:r w:rsidRPr="00833E05">
        <w:rPr>
          <w:rFonts w:ascii="Times New Roman" w:hAnsi="Times New Roman"/>
          <w:sz w:val="16"/>
          <w:szCs w:val="16"/>
        </w:rPr>
        <w:tab/>
        <w:t xml:space="preserve"> Fonte: Aidar, 2011, v.3. p.127</w:t>
      </w:r>
      <w:r w:rsidRPr="00833E05">
        <w:rPr>
          <w:noProof/>
          <w:sz w:val="28"/>
          <w:szCs w:val="28"/>
          <w:lang w:eastAsia="pt-BR"/>
        </w:rPr>
        <w:t xml:space="preserve">   </w:t>
      </w:r>
    </w:p>
    <w:p w14:paraId="0587D754" w14:textId="77777777" w:rsidR="00D84E12" w:rsidRPr="00833E05" w:rsidRDefault="00D84E12" w:rsidP="00D84E12">
      <w:pPr>
        <w:spacing w:after="0" w:line="240" w:lineRule="auto"/>
        <w:ind w:firstLine="709"/>
        <w:jc w:val="both"/>
        <w:rPr>
          <w:rFonts w:ascii="Times New Roman" w:hAnsi="Times New Roman"/>
          <w:sz w:val="24"/>
          <w:szCs w:val="24"/>
        </w:rPr>
      </w:pPr>
    </w:p>
    <w:p w14:paraId="475C625E" w14:textId="77777777" w:rsidR="00D84E12" w:rsidRPr="00833E05" w:rsidRDefault="00D84E12" w:rsidP="00D84E12">
      <w:pPr>
        <w:spacing w:line="360" w:lineRule="auto"/>
        <w:ind w:firstLine="708"/>
        <w:jc w:val="both"/>
        <w:rPr>
          <w:rFonts w:ascii="Times New Roman" w:hAnsi="Times New Roman"/>
          <w:sz w:val="24"/>
          <w:szCs w:val="24"/>
        </w:rPr>
      </w:pPr>
      <w:r w:rsidRPr="00833E05">
        <w:rPr>
          <w:rFonts w:ascii="Times New Roman" w:hAnsi="Times New Roman"/>
          <w:sz w:val="24"/>
          <w:szCs w:val="24"/>
        </w:rPr>
        <w:t>Na seção “Troque Ideias” (no final da página 127), os estudantes são novamente convidados a formar grupos para desenharem um painel em uma folha quadriculada.</w:t>
      </w:r>
    </w:p>
    <w:p w14:paraId="3E369A79" w14:textId="77777777" w:rsidR="00D84E12" w:rsidRPr="00833E05" w:rsidRDefault="00D84E12" w:rsidP="00D84E12">
      <w:pPr>
        <w:spacing w:line="360" w:lineRule="auto"/>
        <w:ind w:firstLine="708"/>
        <w:jc w:val="both"/>
        <w:rPr>
          <w:rFonts w:ascii="Times New Roman" w:hAnsi="Times New Roman"/>
          <w:sz w:val="24"/>
          <w:szCs w:val="24"/>
        </w:rPr>
      </w:pPr>
      <w:r w:rsidRPr="00833E05">
        <w:rPr>
          <w:rFonts w:ascii="Times New Roman" w:hAnsi="Times New Roman"/>
          <w:sz w:val="24"/>
          <w:szCs w:val="24"/>
        </w:rPr>
        <w:lastRenderedPageBreak/>
        <w:t xml:space="preserve">Nos exemplos que mostramos até aqui, as “referências” adotadas pela coleção escrita por Aydar (2011) trazem questões e atividades Matemáticas relativas às situações da vida real.  Conforme nos ensina Skovsmose (2000), ao fazer um movimento das referências da “Matemática pura” para as referências da “vida real” podemos oferecer aos educandos recursos para reflexões sobre a Matemática.  </w:t>
      </w:r>
    </w:p>
    <w:p w14:paraId="4FD0E421" w14:textId="77777777" w:rsidR="00D84E12" w:rsidRPr="00833E05" w:rsidRDefault="00D84E12" w:rsidP="00D84E12">
      <w:pPr>
        <w:spacing w:line="360" w:lineRule="auto"/>
        <w:ind w:firstLine="708"/>
        <w:jc w:val="both"/>
        <w:rPr>
          <w:rFonts w:ascii="Times New Roman" w:hAnsi="Times New Roman"/>
          <w:b/>
          <w:sz w:val="24"/>
          <w:szCs w:val="24"/>
        </w:rPr>
      </w:pPr>
      <w:r w:rsidRPr="00833E05">
        <w:rPr>
          <w:rFonts w:ascii="Times New Roman" w:hAnsi="Times New Roman"/>
          <w:b/>
          <w:sz w:val="24"/>
          <w:szCs w:val="24"/>
        </w:rPr>
        <w:t>6ª. obra : Saber Matemática, 3º. ano</w:t>
      </w:r>
    </w:p>
    <w:p w14:paraId="1BCCAD77" w14:textId="77777777" w:rsidR="00D84E12" w:rsidRPr="00833E05" w:rsidRDefault="00D84E12" w:rsidP="00D84E12">
      <w:pPr>
        <w:spacing w:line="360" w:lineRule="auto"/>
        <w:ind w:firstLine="708"/>
        <w:jc w:val="both"/>
        <w:rPr>
          <w:rFonts w:ascii="Times New Roman" w:hAnsi="Times New Roman"/>
          <w:sz w:val="24"/>
          <w:szCs w:val="24"/>
        </w:rPr>
      </w:pPr>
      <w:r w:rsidRPr="00833E05">
        <w:rPr>
          <w:rFonts w:ascii="Times New Roman" w:hAnsi="Times New Roman"/>
          <w:sz w:val="24"/>
          <w:szCs w:val="24"/>
        </w:rPr>
        <w:t>Outra coleção igualmente pesquisada ao longo da monitoria foi a Coleção “Saber Matemática”, de Kátia Stocco Smole, Maria Ignez Diniz e Vlademir Marim. Os autores assumem explicitamente na página 3, penúltimo parágrafo da “apresentação” (presente em cada livro editado) a busca pela interdisciplinaridade das disciplinas Artes e Matemática: “Planejamos muitas atividades diferentes com jogos, brincadeiras, dobraduras, montagens, leitura e escrita, computador e muita Arte” (Figura 57).</w:t>
      </w:r>
    </w:p>
    <w:p w14:paraId="16278227" w14:textId="77777777" w:rsidR="00D84E12" w:rsidRPr="00833E05" w:rsidRDefault="00D84E12" w:rsidP="00D84E12">
      <w:pPr>
        <w:spacing w:after="0" w:line="240" w:lineRule="auto"/>
        <w:ind w:firstLine="709"/>
        <w:jc w:val="both"/>
        <w:rPr>
          <w:rFonts w:ascii="Times New Roman" w:hAnsi="Times New Roman"/>
          <w:sz w:val="24"/>
          <w:szCs w:val="24"/>
        </w:rPr>
      </w:pPr>
      <w:r w:rsidRPr="00833E05">
        <w:rPr>
          <w:rFonts w:ascii="Times New Roman" w:hAnsi="Times New Roman"/>
          <w:sz w:val="20"/>
          <w:szCs w:val="20"/>
        </w:rPr>
        <w:t xml:space="preserve">         Figura 57</w:t>
      </w:r>
      <w:r w:rsidRPr="00833E05">
        <w:rPr>
          <w:rFonts w:ascii="Times New Roman" w:hAnsi="Times New Roman"/>
          <w:sz w:val="20"/>
          <w:szCs w:val="20"/>
        </w:rPr>
        <w:tab/>
      </w:r>
      <w:r w:rsidRPr="00833E05">
        <w:rPr>
          <w:rFonts w:ascii="Times New Roman" w:hAnsi="Times New Roman"/>
          <w:sz w:val="20"/>
          <w:szCs w:val="20"/>
        </w:rPr>
        <w:tab/>
      </w:r>
      <w:r w:rsidRPr="00833E05">
        <w:rPr>
          <w:rFonts w:ascii="Times New Roman" w:hAnsi="Times New Roman"/>
          <w:sz w:val="20"/>
          <w:szCs w:val="20"/>
        </w:rPr>
        <w:tab/>
      </w:r>
      <w:r w:rsidRPr="00833E05">
        <w:rPr>
          <w:rFonts w:ascii="Times New Roman" w:hAnsi="Times New Roman"/>
          <w:sz w:val="20"/>
          <w:szCs w:val="20"/>
        </w:rPr>
        <w:tab/>
      </w:r>
      <w:r w:rsidRPr="00833E05">
        <w:rPr>
          <w:rFonts w:ascii="Times New Roman" w:hAnsi="Times New Roman"/>
          <w:sz w:val="20"/>
          <w:szCs w:val="20"/>
        </w:rPr>
        <w:tab/>
        <w:t xml:space="preserve">      Figura 58</w:t>
      </w:r>
    </w:p>
    <w:p w14:paraId="04B8D66E" w14:textId="769C7277" w:rsidR="00D84E12" w:rsidRPr="00833E05" w:rsidRDefault="00D84E12" w:rsidP="00D84E12">
      <w:pPr>
        <w:spacing w:after="0" w:line="240" w:lineRule="auto"/>
        <w:ind w:firstLine="709"/>
        <w:jc w:val="both"/>
        <w:rPr>
          <w:rFonts w:ascii="Times New Roman" w:hAnsi="Times New Roman"/>
          <w:sz w:val="20"/>
          <w:szCs w:val="20"/>
        </w:rPr>
      </w:pPr>
      <w:r w:rsidRPr="00833E05">
        <w:rPr>
          <w:rFonts w:ascii="Times New Roman" w:hAnsi="Times New Roman"/>
          <w:noProof/>
          <w:sz w:val="20"/>
          <w:szCs w:val="20"/>
          <w:lang w:val="en-US"/>
        </w:rPr>
        <w:drawing>
          <wp:inline distT="0" distB="0" distL="0" distR="0" wp14:anchorId="24C19B0E" wp14:editId="57EB3D53">
            <wp:extent cx="1219200" cy="1619250"/>
            <wp:effectExtent l="0" t="0" r="0" b="0"/>
            <wp:docPr id="59" name="Image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219200" cy="1619250"/>
                    </a:xfrm>
                    <a:prstGeom prst="rect">
                      <a:avLst/>
                    </a:prstGeom>
                    <a:noFill/>
                    <a:ln>
                      <a:noFill/>
                    </a:ln>
                  </pic:spPr>
                </pic:pic>
              </a:graphicData>
            </a:graphic>
          </wp:inline>
        </w:drawing>
      </w:r>
      <w:r w:rsidRPr="00833E05">
        <w:rPr>
          <w:rFonts w:ascii="Times New Roman" w:hAnsi="Times New Roman"/>
          <w:sz w:val="20"/>
          <w:szCs w:val="20"/>
        </w:rPr>
        <w:tab/>
      </w:r>
      <w:r w:rsidRPr="00833E05">
        <w:rPr>
          <w:rFonts w:ascii="Times New Roman" w:hAnsi="Times New Roman"/>
          <w:sz w:val="20"/>
          <w:szCs w:val="20"/>
        </w:rPr>
        <w:tab/>
      </w:r>
      <w:r w:rsidRPr="00833E05">
        <w:rPr>
          <w:rFonts w:ascii="Times New Roman" w:hAnsi="Times New Roman"/>
          <w:sz w:val="20"/>
          <w:szCs w:val="20"/>
        </w:rPr>
        <w:tab/>
      </w:r>
      <w:r w:rsidRPr="00833E05">
        <w:rPr>
          <w:rFonts w:ascii="Times New Roman" w:hAnsi="Times New Roman"/>
          <w:sz w:val="20"/>
          <w:szCs w:val="20"/>
        </w:rPr>
        <w:tab/>
        <w:t xml:space="preserve"> </w:t>
      </w:r>
      <w:r w:rsidRPr="00833E05">
        <w:rPr>
          <w:rFonts w:ascii="Times New Roman" w:hAnsi="Times New Roman"/>
          <w:noProof/>
          <w:sz w:val="20"/>
          <w:szCs w:val="20"/>
          <w:lang w:val="en-US"/>
        </w:rPr>
        <w:drawing>
          <wp:inline distT="0" distB="0" distL="0" distR="0" wp14:anchorId="326629CD" wp14:editId="2E1BD1C1">
            <wp:extent cx="1123950" cy="1619250"/>
            <wp:effectExtent l="0" t="0" r="0" b="0"/>
            <wp:docPr id="58" name="Image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123950" cy="1619250"/>
                    </a:xfrm>
                    <a:prstGeom prst="rect">
                      <a:avLst/>
                    </a:prstGeom>
                    <a:noFill/>
                    <a:ln>
                      <a:noFill/>
                    </a:ln>
                  </pic:spPr>
                </pic:pic>
              </a:graphicData>
            </a:graphic>
          </wp:inline>
        </w:drawing>
      </w:r>
      <w:r w:rsidRPr="00833E05">
        <w:rPr>
          <w:rFonts w:ascii="Times New Roman" w:hAnsi="Times New Roman"/>
          <w:sz w:val="20"/>
          <w:szCs w:val="20"/>
        </w:rPr>
        <w:t xml:space="preserve">   </w:t>
      </w:r>
    </w:p>
    <w:p w14:paraId="4206FFA5" w14:textId="77777777" w:rsidR="00D84E12" w:rsidRPr="00833E05" w:rsidRDefault="00D84E12" w:rsidP="00D84E12">
      <w:pPr>
        <w:spacing w:after="0" w:line="240" w:lineRule="auto"/>
        <w:ind w:firstLine="709"/>
        <w:jc w:val="both"/>
        <w:rPr>
          <w:noProof/>
          <w:sz w:val="28"/>
          <w:szCs w:val="28"/>
          <w:lang w:eastAsia="pt-BR"/>
        </w:rPr>
      </w:pPr>
      <w:r w:rsidRPr="00833E05">
        <w:rPr>
          <w:rFonts w:ascii="Times New Roman" w:hAnsi="Times New Roman"/>
          <w:sz w:val="16"/>
          <w:szCs w:val="16"/>
        </w:rPr>
        <w:t xml:space="preserve">   Fonte: Smole, Diniz e Marim, 2008, v.3. p.03</w:t>
      </w:r>
      <w:r w:rsidRPr="00833E05">
        <w:rPr>
          <w:noProof/>
          <w:sz w:val="28"/>
          <w:szCs w:val="28"/>
          <w:lang w:eastAsia="pt-BR"/>
        </w:rPr>
        <w:t xml:space="preserve">  </w:t>
      </w:r>
      <w:r w:rsidRPr="00833E05">
        <w:rPr>
          <w:noProof/>
          <w:sz w:val="28"/>
          <w:szCs w:val="28"/>
          <w:lang w:eastAsia="pt-BR"/>
        </w:rPr>
        <w:tab/>
      </w:r>
      <w:r w:rsidRPr="00833E05">
        <w:rPr>
          <w:rFonts w:ascii="Times New Roman" w:hAnsi="Times New Roman"/>
          <w:sz w:val="16"/>
          <w:szCs w:val="16"/>
        </w:rPr>
        <w:t>Fonte: Smole, Diniz e Marim, 2008, v.3. p.12</w:t>
      </w:r>
      <w:r w:rsidRPr="00833E05">
        <w:rPr>
          <w:noProof/>
          <w:sz w:val="28"/>
          <w:szCs w:val="28"/>
          <w:lang w:eastAsia="pt-BR"/>
        </w:rPr>
        <w:t xml:space="preserve">  </w:t>
      </w:r>
    </w:p>
    <w:p w14:paraId="218A33EF" w14:textId="77777777" w:rsidR="00D84E12" w:rsidRPr="00833E05" w:rsidRDefault="00D84E12" w:rsidP="00D84E12">
      <w:pPr>
        <w:spacing w:after="0" w:line="240" w:lineRule="auto"/>
        <w:ind w:firstLine="709"/>
        <w:jc w:val="both"/>
        <w:rPr>
          <w:rFonts w:ascii="Times New Roman" w:hAnsi="Times New Roman"/>
          <w:sz w:val="20"/>
          <w:szCs w:val="20"/>
        </w:rPr>
      </w:pPr>
    </w:p>
    <w:p w14:paraId="4DF72D3E" w14:textId="77777777" w:rsidR="00D84E12" w:rsidRPr="00833E05" w:rsidRDefault="00D84E12" w:rsidP="00D84E12">
      <w:pPr>
        <w:spacing w:line="360" w:lineRule="auto"/>
        <w:ind w:firstLine="708"/>
        <w:jc w:val="both"/>
        <w:rPr>
          <w:rFonts w:ascii="Times New Roman" w:hAnsi="Times New Roman"/>
          <w:sz w:val="24"/>
          <w:szCs w:val="24"/>
        </w:rPr>
      </w:pPr>
      <w:r w:rsidRPr="00833E05">
        <w:rPr>
          <w:rFonts w:ascii="Times New Roman" w:hAnsi="Times New Roman"/>
          <w:sz w:val="24"/>
          <w:szCs w:val="24"/>
        </w:rPr>
        <w:t xml:space="preserve">De fato, o “estudante-autor” é estimulado durante o livro inteiro da Coleção. Como exemplo, tomamos o terceiro volume. Para o ensino dos conceitos e das características das figuras geométricas espaciais nas páginas 12 e 13, o educando trabalhará individualmente e em grupo para montagem de embalagens que ilustram as referidas formas (Figura 58). Visualmente, ficará mais fácil verificar as semelhanças e diferenças, facilitando, ainda, a observação das figuras planas existentes na formação das próprias figuras espaciais, permitindo o preenchimento dos campos das páginas 149 e 150. Se pensarmos bem, os “pontilhados” internos que representam as linhas que “não vemos” nas formas espaciais não deixariam de ser as “vistas” de um objeto - outro conceito relevante para formação do pensamento lógico-matemático-artístico do ser humano. </w:t>
      </w:r>
    </w:p>
    <w:p w14:paraId="1E8F8010" w14:textId="77777777" w:rsidR="00D84E12" w:rsidRPr="00833E05" w:rsidRDefault="00D84E12" w:rsidP="00D84E12">
      <w:pPr>
        <w:spacing w:line="360" w:lineRule="auto"/>
        <w:ind w:firstLine="708"/>
        <w:jc w:val="both"/>
        <w:rPr>
          <w:rFonts w:ascii="Times New Roman" w:hAnsi="Times New Roman"/>
          <w:sz w:val="24"/>
          <w:szCs w:val="24"/>
        </w:rPr>
      </w:pPr>
      <w:r w:rsidRPr="00833E05">
        <w:rPr>
          <w:rFonts w:ascii="Times New Roman" w:hAnsi="Times New Roman"/>
          <w:sz w:val="24"/>
          <w:szCs w:val="24"/>
        </w:rPr>
        <w:lastRenderedPageBreak/>
        <w:t xml:space="preserve">Quando o estudante é convidado a identificar os diferentes “pontos de vista” tal mecanismo auxilia na abstração – marca característica da Matemática e da Arte. </w:t>
      </w:r>
    </w:p>
    <w:p w14:paraId="0230A5CE" w14:textId="77777777" w:rsidR="00D84E12" w:rsidRPr="00833E05" w:rsidRDefault="00D84E12" w:rsidP="00D84E12">
      <w:pPr>
        <w:spacing w:after="100" w:line="240" w:lineRule="auto"/>
        <w:jc w:val="both"/>
        <w:rPr>
          <w:rFonts w:ascii="Times New Roman" w:hAnsi="Times New Roman"/>
          <w:sz w:val="24"/>
          <w:szCs w:val="24"/>
        </w:rPr>
      </w:pPr>
      <w:r w:rsidRPr="00833E05">
        <w:rPr>
          <w:rFonts w:ascii="Times New Roman" w:hAnsi="Times New Roman"/>
          <w:sz w:val="20"/>
          <w:szCs w:val="20"/>
        </w:rPr>
        <w:t xml:space="preserve"> Figura 59 – Obra de Alex Flemming (Artes Visuais)      </w:t>
      </w:r>
      <w:r w:rsidRPr="00833E05">
        <w:rPr>
          <w:rFonts w:ascii="Times New Roman" w:hAnsi="Times New Roman"/>
          <w:sz w:val="20"/>
          <w:szCs w:val="20"/>
        </w:rPr>
        <w:tab/>
        <w:t>Figura 60- Obra de Escher (Artes Visuais)</w:t>
      </w:r>
    </w:p>
    <w:p w14:paraId="1F5587F6" w14:textId="46D05CBE" w:rsidR="00D84E12" w:rsidRPr="00833E05" w:rsidRDefault="00D84E12" w:rsidP="00D84E12">
      <w:pPr>
        <w:spacing w:after="100" w:line="240" w:lineRule="auto"/>
        <w:ind w:firstLine="708"/>
        <w:jc w:val="both"/>
        <w:rPr>
          <w:rFonts w:ascii="Times New Roman" w:hAnsi="Times New Roman"/>
          <w:sz w:val="20"/>
          <w:szCs w:val="20"/>
        </w:rPr>
      </w:pPr>
      <w:r w:rsidRPr="00833E05">
        <w:rPr>
          <w:noProof/>
          <w:sz w:val="28"/>
          <w:szCs w:val="28"/>
          <w:lang w:val="en-US"/>
        </w:rPr>
        <w:drawing>
          <wp:inline distT="0" distB="0" distL="0" distR="0" wp14:anchorId="145E5C6A" wp14:editId="572BCFD1">
            <wp:extent cx="1181100" cy="1619250"/>
            <wp:effectExtent l="0" t="0" r="0" b="0"/>
            <wp:docPr id="57" name="Image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181100" cy="1619250"/>
                    </a:xfrm>
                    <a:prstGeom prst="rect">
                      <a:avLst/>
                    </a:prstGeom>
                    <a:noFill/>
                    <a:ln>
                      <a:noFill/>
                    </a:ln>
                  </pic:spPr>
                </pic:pic>
              </a:graphicData>
            </a:graphic>
          </wp:inline>
        </w:drawing>
      </w:r>
      <w:r w:rsidRPr="00833E05">
        <w:rPr>
          <w:rFonts w:ascii="Times New Roman" w:hAnsi="Times New Roman"/>
          <w:sz w:val="24"/>
          <w:szCs w:val="24"/>
        </w:rPr>
        <w:t xml:space="preserve"> </w:t>
      </w:r>
      <w:r w:rsidRPr="00833E05">
        <w:rPr>
          <w:rFonts w:ascii="Times New Roman" w:hAnsi="Times New Roman"/>
          <w:sz w:val="24"/>
          <w:szCs w:val="24"/>
        </w:rPr>
        <w:tab/>
      </w:r>
      <w:r w:rsidRPr="00833E05">
        <w:rPr>
          <w:rFonts w:ascii="Times New Roman" w:hAnsi="Times New Roman"/>
          <w:sz w:val="24"/>
          <w:szCs w:val="24"/>
        </w:rPr>
        <w:tab/>
      </w:r>
      <w:r w:rsidRPr="00833E05">
        <w:rPr>
          <w:rFonts w:ascii="Times New Roman" w:hAnsi="Times New Roman"/>
          <w:sz w:val="24"/>
          <w:szCs w:val="24"/>
        </w:rPr>
        <w:tab/>
      </w:r>
      <w:r w:rsidRPr="00833E05">
        <w:rPr>
          <w:rFonts w:ascii="Times New Roman" w:hAnsi="Times New Roman"/>
          <w:sz w:val="24"/>
          <w:szCs w:val="24"/>
        </w:rPr>
        <w:tab/>
      </w:r>
      <w:r w:rsidRPr="00833E05">
        <w:rPr>
          <w:noProof/>
          <w:sz w:val="20"/>
          <w:szCs w:val="20"/>
          <w:lang w:val="en-US"/>
        </w:rPr>
        <w:drawing>
          <wp:inline distT="0" distB="0" distL="0" distR="0" wp14:anchorId="030C182B" wp14:editId="44B0A55A">
            <wp:extent cx="1171575" cy="1619250"/>
            <wp:effectExtent l="0" t="0" r="9525" b="0"/>
            <wp:docPr id="56" name="Image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171575" cy="1619250"/>
                    </a:xfrm>
                    <a:prstGeom prst="rect">
                      <a:avLst/>
                    </a:prstGeom>
                    <a:noFill/>
                    <a:ln>
                      <a:noFill/>
                    </a:ln>
                  </pic:spPr>
                </pic:pic>
              </a:graphicData>
            </a:graphic>
          </wp:inline>
        </w:drawing>
      </w:r>
      <w:r w:rsidRPr="00833E05">
        <w:rPr>
          <w:rFonts w:ascii="Times New Roman" w:hAnsi="Times New Roman"/>
          <w:sz w:val="20"/>
          <w:szCs w:val="20"/>
        </w:rPr>
        <w:t xml:space="preserve"> </w:t>
      </w:r>
    </w:p>
    <w:p w14:paraId="2F4D9DB8" w14:textId="77777777" w:rsidR="00D84E12" w:rsidRPr="00833E05" w:rsidRDefault="00D84E12" w:rsidP="00D84E12">
      <w:pPr>
        <w:spacing w:after="100" w:line="240" w:lineRule="auto"/>
        <w:jc w:val="both"/>
        <w:rPr>
          <w:noProof/>
          <w:sz w:val="28"/>
          <w:szCs w:val="28"/>
          <w:lang w:eastAsia="pt-BR"/>
        </w:rPr>
      </w:pPr>
      <w:r w:rsidRPr="00833E05">
        <w:rPr>
          <w:rFonts w:ascii="Times New Roman" w:hAnsi="Times New Roman"/>
          <w:sz w:val="16"/>
          <w:szCs w:val="16"/>
        </w:rPr>
        <w:t xml:space="preserve">          Fonte: Smole, Diniz e Marim, 2008, v.3. p.59                                           Fonte: Smole, Diniz e Marim, 2008, v.3. p.246</w:t>
      </w:r>
      <w:r w:rsidRPr="00833E05">
        <w:rPr>
          <w:noProof/>
          <w:sz w:val="28"/>
          <w:szCs w:val="28"/>
          <w:lang w:eastAsia="pt-BR"/>
        </w:rPr>
        <w:t xml:space="preserve">  </w:t>
      </w:r>
    </w:p>
    <w:p w14:paraId="4FA872E9" w14:textId="77777777" w:rsidR="00D84E12" w:rsidRPr="00833E05" w:rsidRDefault="00D84E12" w:rsidP="00D84E12">
      <w:pPr>
        <w:spacing w:after="100" w:line="240" w:lineRule="auto"/>
        <w:ind w:firstLine="708"/>
        <w:jc w:val="both"/>
        <w:rPr>
          <w:rFonts w:ascii="Times New Roman" w:hAnsi="Times New Roman"/>
          <w:sz w:val="24"/>
          <w:szCs w:val="24"/>
        </w:rPr>
      </w:pPr>
      <w:r w:rsidRPr="00833E05">
        <w:rPr>
          <w:noProof/>
          <w:sz w:val="28"/>
          <w:szCs w:val="28"/>
          <w:lang w:eastAsia="pt-BR"/>
        </w:rPr>
        <w:t xml:space="preserve">  </w:t>
      </w:r>
      <w:r w:rsidRPr="00833E05">
        <w:rPr>
          <w:noProof/>
          <w:sz w:val="28"/>
          <w:szCs w:val="28"/>
          <w:lang w:eastAsia="pt-BR"/>
        </w:rPr>
        <w:tab/>
      </w:r>
    </w:p>
    <w:p w14:paraId="0C4D3109" w14:textId="77777777" w:rsidR="00D84E12" w:rsidRPr="00833E05" w:rsidRDefault="00D84E12" w:rsidP="00D84E12">
      <w:pPr>
        <w:spacing w:line="360" w:lineRule="auto"/>
        <w:ind w:firstLine="708"/>
        <w:jc w:val="both"/>
        <w:rPr>
          <w:rFonts w:ascii="Times New Roman" w:hAnsi="Times New Roman"/>
          <w:sz w:val="24"/>
          <w:szCs w:val="24"/>
        </w:rPr>
      </w:pPr>
      <w:r w:rsidRPr="00833E05">
        <w:rPr>
          <w:rFonts w:ascii="Times New Roman" w:hAnsi="Times New Roman"/>
          <w:sz w:val="24"/>
          <w:szCs w:val="24"/>
        </w:rPr>
        <w:t>Na página 59, a obra “Sem Título”, de Alex Flemming (1992) demonstra o conceito de simetria (Figura 59). As obras “Céu e água” (1938) e “Horseman” (1946), de Escher – que ilustram a página 246 -, demonstram o conceito de translação/padrão (Figura 60). A linguagem das Artes Visuais mais uma vez está presente em livros didáticos do fundamental.</w:t>
      </w:r>
    </w:p>
    <w:p w14:paraId="085ED853" w14:textId="77777777" w:rsidR="00D84E12" w:rsidRPr="00833E05" w:rsidRDefault="00D84E12" w:rsidP="00D84E12">
      <w:pPr>
        <w:spacing w:after="0" w:line="240" w:lineRule="auto"/>
        <w:ind w:firstLine="709"/>
        <w:jc w:val="both"/>
        <w:rPr>
          <w:rFonts w:ascii="Times New Roman" w:hAnsi="Times New Roman"/>
          <w:sz w:val="24"/>
          <w:szCs w:val="24"/>
        </w:rPr>
      </w:pPr>
    </w:p>
    <w:p w14:paraId="399DA884" w14:textId="77777777" w:rsidR="00D84E12" w:rsidRPr="00833E05" w:rsidRDefault="00D84E12" w:rsidP="00D84E12">
      <w:pPr>
        <w:spacing w:after="0" w:line="240" w:lineRule="auto"/>
        <w:ind w:firstLine="709"/>
        <w:jc w:val="both"/>
        <w:rPr>
          <w:rFonts w:ascii="Times New Roman" w:hAnsi="Times New Roman"/>
          <w:sz w:val="24"/>
          <w:szCs w:val="24"/>
        </w:rPr>
      </w:pPr>
    </w:p>
    <w:p w14:paraId="7056AAEA" w14:textId="77777777" w:rsidR="00D84E12" w:rsidRPr="00833E05" w:rsidRDefault="00D84E12" w:rsidP="00D84E12">
      <w:pPr>
        <w:spacing w:after="0" w:line="240" w:lineRule="auto"/>
        <w:ind w:firstLine="709"/>
        <w:jc w:val="both"/>
        <w:rPr>
          <w:rFonts w:ascii="Times New Roman" w:hAnsi="Times New Roman"/>
          <w:b/>
          <w:sz w:val="24"/>
          <w:szCs w:val="24"/>
        </w:rPr>
      </w:pPr>
      <w:r w:rsidRPr="00833E05">
        <w:rPr>
          <w:rFonts w:ascii="Times New Roman" w:hAnsi="Times New Roman"/>
          <w:b/>
          <w:sz w:val="24"/>
          <w:szCs w:val="24"/>
        </w:rPr>
        <w:t>7ª. obra : Saber Matemática, 4º. ano</w:t>
      </w:r>
    </w:p>
    <w:p w14:paraId="47E7C07A" w14:textId="77777777" w:rsidR="00D84E12" w:rsidRPr="00833E05" w:rsidRDefault="00D84E12" w:rsidP="00D84E12">
      <w:pPr>
        <w:spacing w:after="0" w:line="240" w:lineRule="auto"/>
        <w:ind w:firstLine="709"/>
        <w:jc w:val="both"/>
        <w:rPr>
          <w:rFonts w:ascii="Times New Roman" w:hAnsi="Times New Roman"/>
          <w:sz w:val="24"/>
          <w:szCs w:val="24"/>
        </w:rPr>
      </w:pPr>
    </w:p>
    <w:p w14:paraId="20CFF0B3" w14:textId="77777777" w:rsidR="00D84E12" w:rsidRPr="00833E05" w:rsidRDefault="00D84E12" w:rsidP="00D84E12">
      <w:pPr>
        <w:spacing w:line="360" w:lineRule="auto"/>
        <w:ind w:firstLine="708"/>
        <w:jc w:val="both"/>
        <w:rPr>
          <w:rFonts w:ascii="Times New Roman" w:hAnsi="Times New Roman"/>
          <w:sz w:val="24"/>
          <w:szCs w:val="24"/>
        </w:rPr>
      </w:pPr>
      <w:r w:rsidRPr="00833E05">
        <w:rPr>
          <w:rFonts w:ascii="Times New Roman" w:hAnsi="Times New Roman"/>
          <w:sz w:val="24"/>
          <w:szCs w:val="24"/>
        </w:rPr>
        <w:t xml:space="preserve">No quarto volume da coleção, os estudantes são convidados a fazer uso da geometria como ferramenta lúdica, raciocinando matematicamente. Podemos citar a página 77 (Figura 61) como modelo de referência para entendimento do conceito de fração (conceituação explorada também nos exercícios da página 109, conforme Figura 62). </w:t>
      </w:r>
    </w:p>
    <w:p w14:paraId="6451B77A" w14:textId="77777777" w:rsidR="00D84E12" w:rsidRPr="00833E05" w:rsidRDefault="00D84E12" w:rsidP="00D84E12">
      <w:pPr>
        <w:spacing w:after="0" w:line="240" w:lineRule="auto"/>
        <w:ind w:firstLine="709"/>
        <w:jc w:val="both"/>
        <w:rPr>
          <w:sz w:val="28"/>
          <w:szCs w:val="28"/>
        </w:rPr>
      </w:pPr>
      <w:r w:rsidRPr="00833E05">
        <w:rPr>
          <w:rFonts w:ascii="Times New Roman" w:hAnsi="Times New Roman"/>
          <w:sz w:val="20"/>
          <w:szCs w:val="20"/>
        </w:rPr>
        <w:t xml:space="preserve">             Figura 61</w:t>
      </w:r>
      <w:r w:rsidRPr="00833E05">
        <w:rPr>
          <w:sz w:val="28"/>
          <w:szCs w:val="28"/>
        </w:rPr>
        <w:t xml:space="preserve">  </w:t>
      </w:r>
      <w:r w:rsidRPr="00833E05">
        <w:rPr>
          <w:sz w:val="28"/>
          <w:szCs w:val="28"/>
        </w:rPr>
        <w:tab/>
      </w:r>
      <w:r w:rsidRPr="00833E05">
        <w:rPr>
          <w:sz w:val="28"/>
          <w:szCs w:val="28"/>
        </w:rPr>
        <w:tab/>
      </w:r>
      <w:r w:rsidRPr="00833E05">
        <w:rPr>
          <w:sz w:val="28"/>
          <w:szCs w:val="28"/>
        </w:rPr>
        <w:tab/>
      </w:r>
      <w:r w:rsidRPr="00833E05">
        <w:rPr>
          <w:sz w:val="28"/>
          <w:szCs w:val="28"/>
        </w:rPr>
        <w:tab/>
        <w:t xml:space="preserve">      </w:t>
      </w:r>
      <w:r w:rsidRPr="00833E05">
        <w:rPr>
          <w:rFonts w:ascii="Times New Roman" w:hAnsi="Times New Roman"/>
          <w:sz w:val="20"/>
          <w:szCs w:val="20"/>
        </w:rPr>
        <w:t>Figura 62</w:t>
      </w:r>
    </w:p>
    <w:p w14:paraId="2DF8A2DB" w14:textId="339405D8" w:rsidR="00D84E12" w:rsidRPr="00833E05" w:rsidRDefault="00D84E12" w:rsidP="00D84E12">
      <w:pPr>
        <w:spacing w:after="0" w:line="240" w:lineRule="auto"/>
        <w:ind w:firstLine="709"/>
        <w:jc w:val="both"/>
        <w:rPr>
          <w:rFonts w:ascii="Times New Roman" w:hAnsi="Times New Roman"/>
          <w:sz w:val="20"/>
          <w:szCs w:val="20"/>
        </w:rPr>
      </w:pPr>
      <w:r w:rsidRPr="00833E05">
        <w:rPr>
          <w:sz w:val="28"/>
          <w:szCs w:val="28"/>
        </w:rPr>
        <w:t xml:space="preserve">  </w:t>
      </w:r>
      <w:r w:rsidRPr="00833E05">
        <w:rPr>
          <w:noProof/>
          <w:sz w:val="28"/>
          <w:szCs w:val="28"/>
          <w:lang w:val="en-US"/>
        </w:rPr>
        <w:drawing>
          <wp:inline distT="0" distB="0" distL="0" distR="0" wp14:anchorId="0207CBF1" wp14:editId="21D2EB27">
            <wp:extent cx="1219200" cy="1619250"/>
            <wp:effectExtent l="0" t="0" r="0" b="0"/>
            <wp:docPr id="55" name="Image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219200" cy="1619250"/>
                    </a:xfrm>
                    <a:prstGeom prst="rect">
                      <a:avLst/>
                    </a:prstGeom>
                    <a:noFill/>
                    <a:ln>
                      <a:noFill/>
                    </a:ln>
                  </pic:spPr>
                </pic:pic>
              </a:graphicData>
            </a:graphic>
          </wp:inline>
        </w:drawing>
      </w:r>
      <w:r w:rsidRPr="00833E05">
        <w:rPr>
          <w:sz w:val="28"/>
          <w:szCs w:val="28"/>
        </w:rPr>
        <w:t xml:space="preserve"> </w:t>
      </w:r>
      <w:r w:rsidRPr="00833E05">
        <w:rPr>
          <w:sz w:val="28"/>
          <w:szCs w:val="28"/>
        </w:rPr>
        <w:tab/>
        <w:t xml:space="preserve">        </w:t>
      </w:r>
      <w:r w:rsidRPr="00833E05">
        <w:rPr>
          <w:sz w:val="28"/>
          <w:szCs w:val="28"/>
        </w:rPr>
        <w:tab/>
        <w:t xml:space="preserve"> </w:t>
      </w:r>
      <w:r w:rsidRPr="00833E05">
        <w:rPr>
          <w:sz w:val="28"/>
          <w:szCs w:val="28"/>
        </w:rPr>
        <w:tab/>
        <w:t xml:space="preserve">           </w:t>
      </w:r>
      <w:r w:rsidRPr="00833E05">
        <w:rPr>
          <w:rFonts w:ascii="Times New Roman" w:hAnsi="Times New Roman"/>
          <w:noProof/>
          <w:sz w:val="20"/>
          <w:szCs w:val="20"/>
          <w:lang w:val="en-US"/>
        </w:rPr>
        <w:drawing>
          <wp:inline distT="0" distB="0" distL="0" distR="0" wp14:anchorId="00279760" wp14:editId="4CE0D4C0">
            <wp:extent cx="1200150" cy="1619250"/>
            <wp:effectExtent l="0" t="0" r="0" b="0"/>
            <wp:docPr id="54" name="Image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200150" cy="1619250"/>
                    </a:xfrm>
                    <a:prstGeom prst="rect">
                      <a:avLst/>
                    </a:prstGeom>
                    <a:noFill/>
                    <a:ln>
                      <a:noFill/>
                    </a:ln>
                  </pic:spPr>
                </pic:pic>
              </a:graphicData>
            </a:graphic>
          </wp:inline>
        </w:drawing>
      </w:r>
      <w:r w:rsidRPr="00833E05">
        <w:rPr>
          <w:rFonts w:ascii="Times New Roman" w:hAnsi="Times New Roman"/>
          <w:sz w:val="20"/>
          <w:szCs w:val="20"/>
        </w:rPr>
        <w:t xml:space="preserve"> </w:t>
      </w:r>
    </w:p>
    <w:p w14:paraId="368C75BD" w14:textId="77777777" w:rsidR="00D84E12" w:rsidRPr="00833E05" w:rsidRDefault="00D84E12" w:rsidP="00D84E12">
      <w:pPr>
        <w:spacing w:after="0" w:line="240" w:lineRule="auto"/>
        <w:ind w:firstLine="709"/>
        <w:jc w:val="both"/>
        <w:rPr>
          <w:noProof/>
          <w:sz w:val="28"/>
          <w:szCs w:val="28"/>
          <w:lang w:eastAsia="pt-BR"/>
        </w:rPr>
      </w:pPr>
      <w:r w:rsidRPr="00833E05">
        <w:rPr>
          <w:rFonts w:ascii="Times New Roman" w:hAnsi="Times New Roman"/>
          <w:sz w:val="16"/>
          <w:szCs w:val="16"/>
        </w:rPr>
        <w:t>Fonte: Smole, Diniz e Marim, 2008, v.4. p.77</w:t>
      </w:r>
      <w:r w:rsidRPr="00833E05">
        <w:rPr>
          <w:noProof/>
          <w:sz w:val="28"/>
          <w:szCs w:val="28"/>
          <w:lang w:eastAsia="pt-BR"/>
        </w:rPr>
        <w:t xml:space="preserve">               </w:t>
      </w:r>
      <w:r w:rsidRPr="00833E05">
        <w:rPr>
          <w:rFonts w:ascii="Times New Roman" w:hAnsi="Times New Roman"/>
          <w:sz w:val="16"/>
          <w:szCs w:val="16"/>
        </w:rPr>
        <w:t>Fonte: Smole, Diniz e Marim, 2008, v.4. p.109</w:t>
      </w:r>
      <w:r w:rsidRPr="00833E05">
        <w:rPr>
          <w:noProof/>
          <w:sz w:val="28"/>
          <w:szCs w:val="28"/>
          <w:lang w:eastAsia="pt-BR"/>
        </w:rPr>
        <w:t xml:space="preserve">  </w:t>
      </w:r>
    </w:p>
    <w:p w14:paraId="458DA6C1" w14:textId="77777777" w:rsidR="00D84E12" w:rsidRPr="00833E05" w:rsidRDefault="00D84E12" w:rsidP="00D84E12">
      <w:pPr>
        <w:spacing w:after="0" w:line="240" w:lineRule="auto"/>
        <w:ind w:firstLine="709"/>
        <w:jc w:val="both"/>
        <w:rPr>
          <w:rFonts w:ascii="Times New Roman" w:hAnsi="Times New Roman"/>
          <w:sz w:val="24"/>
          <w:szCs w:val="24"/>
        </w:rPr>
      </w:pPr>
      <w:r w:rsidRPr="00833E05">
        <w:rPr>
          <w:rFonts w:ascii="Times New Roman" w:hAnsi="Times New Roman"/>
          <w:sz w:val="20"/>
          <w:szCs w:val="20"/>
        </w:rPr>
        <w:t xml:space="preserve">            Figura 63</w:t>
      </w:r>
    </w:p>
    <w:p w14:paraId="664324CF" w14:textId="063D2C09" w:rsidR="00D84E12" w:rsidRPr="00833E05" w:rsidRDefault="00D84E12" w:rsidP="00D84E12">
      <w:pPr>
        <w:spacing w:after="0" w:line="240" w:lineRule="auto"/>
        <w:ind w:firstLine="709"/>
        <w:jc w:val="both"/>
        <w:rPr>
          <w:rFonts w:ascii="Times New Roman" w:hAnsi="Times New Roman"/>
          <w:sz w:val="20"/>
          <w:szCs w:val="20"/>
        </w:rPr>
      </w:pPr>
      <w:r w:rsidRPr="00833E05">
        <w:rPr>
          <w:noProof/>
          <w:sz w:val="28"/>
          <w:szCs w:val="28"/>
          <w:lang w:val="en-US"/>
        </w:rPr>
        <w:lastRenderedPageBreak/>
        <w:drawing>
          <wp:inline distT="0" distB="0" distL="0" distR="0" wp14:anchorId="09E6F88B" wp14:editId="0CB7E79D">
            <wp:extent cx="1295400" cy="1800225"/>
            <wp:effectExtent l="0" t="0" r="0" b="9525"/>
            <wp:docPr id="53" name="Image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295400" cy="1800225"/>
                    </a:xfrm>
                    <a:prstGeom prst="rect">
                      <a:avLst/>
                    </a:prstGeom>
                    <a:noFill/>
                    <a:ln>
                      <a:noFill/>
                    </a:ln>
                  </pic:spPr>
                </pic:pic>
              </a:graphicData>
            </a:graphic>
          </wp:inline>
        </w:drawing>
      </w:r>
      <w:r w:rsidRPr="00833E05">
        <w:rPr>
          <w:sz w:val="28"/>
          <w:szCs w:val="28"/>
        </w:rPr>
        <w:t xml:space="preserve"> </w:t>
      </w:r>
      <w:r w:rsidRPr="00833E05">
        <w:rPr>
          <w:rFonts w:ascii="Times New Roman" w:hAnsi="Times New Roman"/>
          <w:noProof/>
          <w:sz w:val="20"/>
          <w:szCs w:val="20"/>
          <w:lang w:val="en-US"/>
        </w:rPr>
        <w:drawing>
          <wp:inline distT="0" distB="0" distL="0" distR="0" wp14:anchorId="7CD9A0F5" wp14:editId="5AEFDB23">
            <wp:extent cx="1323975" cy="1800225"/>
            <wp:effectExtent l="0" t="0" r="9525" b="9525"/>
            <wp:docPr id="52" name="Image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323975" cy="1800225"/>
                    </a:xfrm>
                    <a:prstGeom prst="rect">
                      <a:avLst/>
                    </a:prstGeom>
                    <a:noFill/>
                    <a:ln>
                      <a:noFill/>
                    </a:ln>
                  </pic:spPr>
                </pic:pic>
              </a:graphicData>
            </a:graphic>
          </wp:inline>
        </w:drawing>
      </w:r>
      <w:r w:rsidRPr="00833E05">
        <w:rPr>
          <w:rFonts w:ascii="Times New Roman" w:hAnsi="Times New Roman"/>
          <w:sz w:val="20"/>
          <w:szCs w:val="20"/>
        </w:rPr>
        <w:t xml:space="preserve"> </w:t>
      </w:r>
    </w:p>
    <w:p w14:paraId="38E80C37" w14:textId="77777777" w:rsidR="00D84E12" w:rsidRPr="00833E05" w:rsidRDefault="00D84E12" w:rsidP="00D84E12">
      <w:pPr>
        <w:spacing w:after="0" w:line="240" w:lineRule="auto"/>
        <w:ind w:firstLine="709"/>
        <w:jc w:val="both"/>
        <w:rPr>
          <w:noProof/>
          <w:sz w:val="28"/>
          <w:szCs w:val="28"/>
          <w:lang w:eastAsia="pt-BR"/>
        </w:rPr>
      </w:pPr>
      <w:r w:rsidRPr="00833E05">
        <w:rPr>
          <w:rFonts w:ascii="Times New Roman" w:hAnsi="Times New Roman"/>
          <w:sz w:val="16"/>
          <w:szCs w:val="16"/>
        </w:rPr>
        <w:t>Fonte: Smole, Diniz e Marim, 2008, v.4. p.85/86</w:t>
      </w:r>
      <w:r w:rsidRPr="00833E05">
        <w:rPr>
          <w:noProof/>
          <w:sz w:val="28"/>
          <w:szCs w:val="28"/>
          <w:lang w:eastAsia="pt-BR"/>
        </w:rPr>
        <w:t xml:space="preserve">  </w:t>
      </w:r>
    </w:p>
    <w:p w14:paraId="39296CDA" w14:textId="77777777" w:rsidR="00D84E12" w:rsidRPr="00833E05" w:rsidRDefault="00D84E12" w:rsidP="00D84E12">
      <w:pPr>
        <w:spacing w:after="0" w:line="240" w:lineRule="auto"/>
        <w:ind w:firstLine="709"/>
        <w:jc w:val="both"/>
        <w:rPr>
          <w:sz w:val="28"/>
          <w:szCs w:val="28"/>
        </w:rPr>
      </w:pPr>
    </w:p>
    <w:p w14:paraId="0541BCFE" w14:textId="77777777" w:rsidR="00D84E12" w:rsidRPr="00833E05" w:rsidRDefault="00D84E12" w:rsidP="00D84E12">
      <w:pPr>
        <w:spacing w:line="360" w:lineRule="auto"/>
        <w:ind w:firstLine="708"/>
        <w:jc w:val="both"/>
        <w:rPr>
          <w:rFonts w:ascii="Times New Roman" w:hAnsi="Times New Roman"/>
          <w:sz w:val="24"/>
          <w:szCs w:val="24"/>
        </w:rPr>
      </w:pPr>
      <w:r w:rsidRPr="00833E05">
        <w:rPr>
          <w:rFonts w:ascii="Times New Roman" w:hAnsi="Times New Roman"/>
          <w:sz w:val="24"/>
          <w:szCs w:val="24"/>
        </w:rPr>
        <w:t>Já nas páginas 85/86 (Figura 63) existe uma preparação dos estudantes para elaborarem obra como a da página 79. A obra “Sem título” (1991), de Alexander Calder (Figura 64), auxilia na compreensão da definição de “móbile” e de harmonia, resultando na aplicação prática, em grupo, conforme orientação da página 89 (Figura 65).</w:t>
      </w:r>
    </w:p>
    <w:p w14:paraId="45FC0EED" w14:textId="77777777" w:rsidR="00D84E12" w:rsidRPr="00833E05" w:rsidRDefault="00D84E12" w:rsidP="00D84E12">
      <w:pPr>
        <w:spacing w:after="0" w:line="240" w:lineRule="auto"/>
        <w:jc w:val="both"/>
        <w:rPr>
          <w:rFonts w:ascii="Times New Roman" w:hAnsi="Times New Roman"/>
          <w:sz w:val="24"/>
          <w:szCs w:val="24"/>
        </w:rPr>
      </w:pPr>
      <w:r w:rsidRPr="00833E05">
        <w:rPr>
          <w:rFonts w:ascii="Times New Roman" w:hAnsi="Times New Roman"/>
          <w:sz w:val="20"/>
          <w:szCs w:val="20"/>
        </w:rPr>
        <w:t xml:space="preserve">   Figura 64 – Obra de Alexander Calder          </w:t>
      </w:r>
      <w:r w:rsidRPr="00833E05">
        <w:rPr>
          <w:rFonts w:ascii="Times New Roman" w:hAnsi="Times New Roman"/>
          <w:sz w:val="20"/>
          <w:szCs w:val="20"/>
        </w:rPr>
        <w:tab/>
      </w:r>
      <w:r w:rsidRPr="00833E05">
        <w:rPr>
          <w:rFonts w:ascii="Times New Roman" w:hAnsi="Times New Roman"/>
          <w:sz w:val="20"/>
          <w:szCs w:val="20"/>
        </w:rPr>
        <w:tab/>
        <w:t xml:space="preserve">        Figura 65</w:t>
      </w:r>
    </w:p>
    <w:p w14:paraId="71D56BD7" w14:textId="560D318E" w:rsidR="00D84E12" w:rsidRPr="00833E05" w:rsidRDefault="00D84E12" w:rsidP="00D84E12">
      <w:pPr>
        <w:spacing w:after="0" w:line="240" w:lineRule="auto"/>
        <w:ind w:firstLine="708"/>
        <w:jc w:val="both"/>
        <w:rPr>
          <w:rFonts w:ascii="Times New Roman" w:hAnsi="Times New Roman"/>
          <w:sz w:val="20"/>
          <w:szCs w:val="20"/>
        </w:rPr>
      </w:pPr>
      <w:r w:rsidRPr="00833E05">
        <w:rPr>
          <w:rFonts w:ascii="Times New Roman" w:hAnsi="Times New Roman"/>
          <w:noProof/>
          <w:sz w:val="20"/>
          <w:szCs w:val="20"/>
          <w:lang w:val="en-US"/>
        </w:rPr>
        <w:drawing>
          <wp:inline distT="0" distB="0" distL="0" distR="0" wp14:anchorId="4400DBCC" wp14:editId="193309D7">
            <wp:extent cx="1304925" cy="1800225"/>
            <wp:effectExtent l="0" t="0" r="9525" b="9525"/>
            <wp:docPr id="51" name="Image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89"/>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304925" cy="1800225"/>
                    </a:xfrm>
                    <a:prstGeom prst="rect">
                      <a:avLst/>
                    </a:prstGeom>
                    <a:noFill/>
                    <a:ln>
                      <a:noFill/>
                    </a:ln>
                  </pic:spPr>
                </pic:pic>
              </a:graphicData>
            </a:graphic>
          </wp:inline>
        </w:drawing>
      </w:r>
      <w:r w:rsidRPr="00833E05">
        <w:rPr>
          <w:rFonts w:ascii="Times New Roman" w:hAnsi="Times New Roman"/>
          <w:sz w:val="20"/>
          <w:szCs w:val="20"/>
        </w:rPr>
        <w:t xml:space="preserve"> </w:t>
      </w:r>
      <w:r w:rsidRPr="00833E05">
        <w:rPr>
          <w:rFonts w:ascii="Times New Roman" w:hAnsi="Times New Roman"/>
          <w:sz w:val="20"/>
          <w:szCs w:val="20"/>
        </w:rPr>
        <w:tab/>
      </w:r>
      <w:r w:rsidRPr="00833E05">
        <w:rPr>
          <w:rFonts w:ascii="Times New Roman" w:hAnsi="Times New Roman"/>
          <w:sz w:val="20"/>
          <w:szCs w:val="20"/>
        </w:rPr>
        <w:tab/>
      </w:r>
      <w:r w:rsidRPr="00833E05">
        <w:rPr>
          <w:rFonts w:ascii="Times New Roman" w:hAnsi="Times New Roman"/>
          <w:sz w:val="20"/>
          <w:szCs w:val="20"/>
        </w:rPr>
        <w:tab/>
      </w:r>
      <w:r w:rsidRPr="00833E05">
        <w:rPr>
          <w:rFonts w:ascii="Times New Roman" w:hAnsi="Times New Roman"/>
          <w:sz w:val="20"/>
          <w:szCs w:val="20"/>
        </w:rPr>
        <w:tab/>
      </w:r>
      <w:r w:rsidRPr="00833E05">
        <w:rPr>
          <w:noProof/>
          <w:sz w:val="20"/>
          <w:szCs w:val="20"/>
          <w:lang w:val="en-US"/>
        </w:rPr>
        <w:drawing>
          <wp:inline distT="0" distB="0" distL="0" distR="0" wp14:anchorId="6FFCEE0F" wp14:editId="52672FE4">
            <wp:extent cx="1333500" cy="1800225"/>
            <wp:effectExtent l="0" t="0" r="0" b="9525"/>
            <wp:docPr id="50" name="Image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333500" cy="1800225"/>
                    </a:xfrm>
                    <a:prstGeom prst="rect">
                      <a:avLst/>
                    </a:prstGeom>
                    <a:noFill/>
                    <a:ln>
                      <a:noFill/>
                    </a:ln>
                  </pic:spPr>
                </pic:pic>
              </a:graphicData>
            </a:graphic>
          </wp:inline>
        </w:drawing>
      </w:r>
      <w:r w:rsidRPr="00833E05">
        <w:rPr>
          <w:rFonts w:ascii="Times New Roman" w:hAnsi="Times New Roman"/>
          <w:sz w:val="20"/>
          <w:szCs w:val="20"/>
        </w:rPr>
        <w:t xml:space="preserve"> </w:t>
      </w:r>
    </w:p>
    <w:p w14:paraId="23971DD4" w14:textId="77777777" w:rsidR="00D84E12" w:rsidRPr="00833E05" w:rsidRDefault="00D84E12" w:rsidP="00D84E12">
      <w:pPr>
        <w:spacing w:after="0" w:line="240" w:lineRule="auto"/>
        <w:ind w:firstLine="708"/>
        <w:jc w:val="both"/>
        <w:rPr>
          <w:noProof/>
          <w:sz w:val="28"/>
          <w:szCs w:val="28"/>
          <w:lang w:eastAsia="pt-BR"/>
        </w:rPr>
      </w:pPr>
      <w:r w:rsidRPr="00833E05">
        <w:rPr>
          <w:rFonts w:ascii="Times New Roman" w:hAnsi="Times New Roman"/>
          <w:sz w:val="16"/>
          <w:szCs w:val="16"/>
        </w:rPr>
        <w:t>Fonte: Smole, Diniz e Marim, 2008, v.4. p.79</w:t>
      </w:r>
      <w:r w:rsidRPr="00833E05">
        <w:rPr>
          <w:noProof/>
          <w:sz w:val="28"/>
          <w:szCs w:val="28"/>
          <w:lang w:eastAsia="pt-BR"/>
        </w:rPr>
        <w:t xml:space="preserve">  </w:t>
      </w:r>
      <w:r w:rsidRPr="00833E05">
        <w:rPr>
          <w:noProof/>
          <w:sz w:val="28"/>
          <w:szCs w:val="28"/>
          <w:lang w:eastAsia="pt-BR"/>
        </w:rPr>
        <w:tab/>
        <w:t xml:space="preserve">       </w:t>
      </w:r>
      <w:r w:rsidRPr="00833E05">
        <w:rPr>
          <w:rFonts w:ascii="Times New Roman" w:hAnsi="Times New Roman"/>
          <w:sz w:val="16"/>
          <w:szCs w:val="16"/>
        </w:rPr>
        <w:t>Fonte: Smole, Diniz e Marim, 2008, v.4. p.89</w:t>
      </w:r>
      <w:r w:rsidRPr="00833E05">
        <w:rPr>
          <w:noProof/>
          <w:sz w:val="28"/>
          <w:szCs w:val="28"/>
          <w:lang w:eastAsia="pt-BR"/>
        </w:rPr>
        <w:t xml:space="preserve">  </w:t>
      </w:r>
    </w:p>
    <w:p w14:paraId="77601844" w14:textId="77777777" w:rsidR="00D84E12" w:rsidRPr="00833E05" w:rsidRDefault="00D84E12" w:rsidP="00D84E12">
      <w:pPr>
        <w:spacing w:after="0" w:line="240" w:lineRule="auto"/>
        <w:ind w:firstLine="708"/>
        <w:jc w:val="both"/>
        <w:rPr>
          <w:noProof/>
          <w:sz w:val="28"/>
          <w:szCs w:val="28"/>
          <w:lang w:eastAsia="pt-BR"/>
        </w:rPr>
      </w:pPr>
    </w:p>
    <w:p w14:paraId="3C8FE921" w14:textId="77777777" w:rsidR="00D84E12" w:rsidRPr="00833E05" w:rsidRDefault="00D84E12" w:rsidP="00D84E12">
      <w:pPr>
        <w:spacing w:line="360" w:lineRule="auto"/>
        <w:ind w:firstLine="708"/>
        <w:jc w:val="both"/>
        <w:rPr>
          <w:rFonts w:ascii="Times New Roman" w:hAnsi="Times New Roman"/>
          <w:sz w:val="20"/>
          <w:szCs w:val="20"/>
        </w:rPr>
      </w:pPr>
      <w:r w:rsidRPr="00833E05">
        <w:rPr>
          <w:rFonts w:ascii="Times New Roman" w:hAnsi="Times New Roman"/>
          <w:sz w:val="24"/>
          <w:szCs w:val="24"/>
        </w:rPr>
        <w:t xml:space="preserve">Do mesmo modo, as obras “Composição” (a primeira de 1956 e a segunda de 1958), de Charoux, na página 99 (Figura 66), modelam a compreensão de “posições” das formas geométricas – horizontal, vertical ou inclinada - indicadas na página 97 (Figura 67). </w:t>
      </w:r>
    </w:p>
    <w:p w14:paraId="77EF7DB6" w14:textId="77777777" w:rsidR="00D84E12" w:rsidRPr="00833E05" w:rsidRDefault="00D84E12" w:rsidP="00D84E12">
      <w:pPr>
        <w:spacing w:after="0" w:line="240" w:lineRule="auto"/>
        <w:jc w:val="both"/>
        <w:rPr>
          <w:rFonts w:ascii="Times New Roman" w:hAnsi="Times New Roman"/>
          <w:sz w:val="20"/>
          <w:szCs w:val="20"/>
        </w:rPr>
      </w:pPr>
      <w:r w:rsidRPr="00833E05">
        <w:rPr>
          <w:rFonts w:ascii="Times New Roman" w:hAnsi="Times New Roman"/>
          <w:sz w:val="20"/>
          <w:szCs w:val="20"/>
        </w:rPr>
        <w:t xml:space="preserve">  Figura 66 – Obra de Charoux (Artes Visuais)</w:t>
      </w:r>
      <w:r w:rsidRPr="00833E05">
        <w:rPr>
          <w:rFonts w:ascii="Times New Roman" w:hAnsi="Times New Roman"/>
          <w:sz w:val="24"/>
          <w:szCs w:val="24"/>
        </w:rPr>
        <w:t xml:space="preserve">  </w:t>
      </w:r>
      <w:r w:rsidRPr="00833E05">
        <w:rPr>
          <w:rFonts w:ascii="Times New Roman" w:hAnsi="Times New Roman"/>
          <w:sz w:val="24"/>
          <w:szCs w:val="24"/>
        </w:rPr>
        <w:tab/>
      </w:r>
      <w:r w:rsidRPr="00833E05">
        <w:rPr>
          <w:rFonts w:ascii="Times New Roman" w:hAnsi="Times New Roman"/>
          <w:sz w:val="24"/>
          <w:szCs w:val="24"/>
        </w:rPr>
        <w:tab/>
      </w:r>
      <w:r w:rsidRPr="00833E05">
        <w:rPr>
          <w:rFonts w:ascii="Times New Roman" w:hAnsi="Times New Roman"/>
          <w:sz w:val="24"/>
          <w:szCs w:val="24"/>
        </w:rPr>
        <w:tab/>
        <w:t xml:space="preserve"> </w:t>
      </w:r>
      <w:r w:rsidRPr="00833E05">
        <w:rPr>
          <w:rFonts w:ascii="Times New Roman" w:hAnsi="Times New Roman"/>
          <w:sz w:val="20"/>
          <w:szCs w:val="20"/>
        </w:rPr>
        <w:t>Figura 67</w:t>
      </w:r>
    </w:p>
    <w:p w14:paraId="39B6B072" w14:textId="7434B5F9" w:rsidR="00D84E12" w:rsidRPr="00833E05" w:rsidRDefault="00D84E12" w:rsidP="00D84E12">
      <w:pPr>
        <w:spacing w:after="0" w:line="240" w:lineRule="auto"/>
        <w:ind w:firstLine="708"/>
        <w:jc w:val="both"/>
        <w:rPr>
          <w:rFonts w:ascii="Times New Roman" w:hAnsi="Times New Roman"/>
          <w:sz w:val="20"/>
          <w:szCs w:val="20"/>
        </w:rPr>
      </w:pPr>
      <w:r w:rsidRPr="00833E05">
        <w:rPr>
          <w:rFonts w:ascii="Times New Roman" w:hAnsi="Times New Roman"/>
          <w:sz w:val="24"/>
          <w:szCs w:val="24"/>
        </w:rPr>
        <w:t xml:space="preserve"> </w:t>
      </w:r>
      <w:r w:rsidRPr="00833E05">
        <w:rPr>
          <w:noProof/>
          <w:sz w:val="28"/>
          <w:szCs w:val="28"/>
          <w:lang w:val="en-US"/>
        </w:rPr>
        <w:drawing>
          <wp:inline distT="0" distB="0" distL="0" distR="0" wp14:anchorId="5545A431" wp14:editId="6CC8F38F">
            <wp:extent cx="1190625" cy="1619250"/>
            <wp:effectExtent l="0" t="0" r="9525" b="0"/>
            <wp:docPr id="49" name="Image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190625" cy="1619250"/>
                    </a:xfrm>
                    <a:prstGeom prst="rect">
                      <a:avLst/>
                    </a:prstGeom>
                    <a:noFill/>
                    <a:ln>
                      <a:noFill/>
                    </a:ln>
                  </pic:spPr>
                </pic:pic>
              </a:graphicData>
            </a:graphic>
          </wp:inline>
        </w:drawing>
      </w:r>
      <w:r w:rsidRPr="00833E05">
        <w:rPr>
          <w:rFonts w:ascii="Times New Roman" w:hAnsi="Times New Roman"/>
          <w:sz w:val="24"/>
          <w:szCs w:val="24"/>
        </w:rPr>
        <w:t xml:space="preserve"> </w:t>
      </w:r>
      <w:r w:rsidRPr="00833E05">
        <w:rPr>
          <w:rFonts w:ascii="Times New Roman" w:hAnsi="Times New Roman"/>
          <w:sz w:val="24"/>
          <w:szCs w:val="24"/>
        </w:rPr>
        <w:tab/>
      </w:r>
      <w:r w:rsidRPr="00833E05">
        <w:rPr>
          <w:rFonts w:ascii="Times New Roman" w:hAnsi="Times New Roman"/>
          <w:sz w:val="24"/>
          <w:szCs w:val="24"/>
        </w:rPr>
        <w:tab/>
      </w:r>
      <w:r w:rsidRPr="00833E05">
        <w:rPr>
          <w:rFonts w:ascii="Times New Roman" w:hAnsi="Times New Roman"/>
          <w:sz w:val="24"/>
          <w:szCs w:val="24"/>
        </w:rPr>
        <w:tab/>
      </w:r>
      <w:r w:rsidRPr="00833E05">
        <w:rPr>
          <w:rFonts w:ascii="Times New Roman" w:hAnsi="Times New Roman"/>
          <w:sz w:val="24"/>
          <w:szCs w:val="24"/>
        </w:rPr>
        <w:tab/>
        <w:t xml:space="preserve">      </w:t>
      </w:r>
      <w:r w:rsidRPr="00833E05">
        <w:rPr>
          <w:noProof/>
          <w:sz w:val="20"/>
          <w:szCs w:val="20"/>
          <w:lang w:val="en-US"/>
        </w:rPr>
        <w:drawing>
          <wp:inline distT="0" distB="0" distL="0" distR="0" wp14:anchorId="6BB8D79F" wp14:editId="092EEE47">
            <wp:extent cx="1228725" cy="1628775"/>
            <wp:effectExtent l="0" t="0" r="9525" b="9525"/>
            <wp:docPr id="48" name="Image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228725" cy="1628775"/>
                    </a:xfrm>
                    <a:prstGeom prst="rect">
                      <a:avLst/>
                    </a:prstGeom>
                    <a:noFill/>
                    <a:ln>
                      <a:noFill/>
                    </a:ln>
                  </pic:spPr>
                </pic:pic>
              </a:graphicData>
            </a:graphic>
          </wp:inline>
        </w:drawing>
      </w:r>
      <w:r w:rsidRPr="00833E05">
        <w:rPr>
          <w:rFonts w:ascii="Times New Roman" w:hAnsi="Times New Roman"/>
          <w:sz w:val="20"/>
          <w:szCs w:val="20"/>
        </w:rPr>
        <w:t xml:space="preserve"> </w:t>
      </w:r>
    </w:p>
    <w:p w14:paraId="309BCCAC" w14:textId="77777777" w:rsidR="00D84E12" w:rsidRPr="00833E05" w:rsidRDefault="00D84E12" w:rsidP="00D84E12">
      <w:pPr>
        <w:spacing w:after="0" w:line="240" w:lineRule="auto"/>
        <w:jc w:val="both"/>
        <w:rPr>
          <w:noProof/>
          <w:sz w:val="28"/>
          <w:szCs w:val="28"/>
          <w:lang w:eastAsia="pt-BR"/>
        </w:rPr>
      </w:pPr>
      <w:r w:rsidRPr="00833E05">
        <w:rPr>
          <w:rFonts w:ascii="Times New Roman" w:hAnsi="Times New Roman"/>
          <w:sz w:val="16"/>
          <w:szCs w:val="16"/>
        </w:rPr>
        <w:t xml:space="preserve">        Fonte: Smole, Diniz e Marim, 2008, v.4. p.99</w:t>
      </w:r>
      <w:r w:rsidRPr="00833E05">
        <w:rPr>
          <w:noProof/>
          <w:sz w:val="28"/>
          <w:szCs w:val="28"/>
          <w:lang w:eastAsia="pt-BR"/>
        </w:rPr>
        <w:t xml:space="preserve">  </w:t>
      </w:r>
      <w:r w:rsidRPr="00833E05">
        <w:rPr>
          <w:noProof/>
          <w:sz w:val="28"/>
          <w:szCs w:val="28"/>
          <w:lang w:eastAsia="pt-BR"/>
        </w:rPr>
        <w:tab/>
      </w:r>
      <w:r w:rsidRPr="00833E05">
        <w:rPr>
          <w:noProof/>
          <w:sz w:val="28"/>
          <w:szCs w:val="28"/>
          <w:lang w:eastAsia="pt-BR"/>
        </w:rPr>
        <w:tab/>
        <w:t xml:space="preserve">         </w:t>
      </w:r>
      <w:r w:rsidRPr="00833E05">
        <w:rPr>
          <w:rFonts w:ascii="Times New Roman" w:hAnsi="Times New Roman"/>
          <w:sz w:val="16"/>
          <w:szCs w:val="16"/>
        </w:rPr>
        <w:t>Fonte: Smole, Diniz e Marim, 2008, v.4. p.97</w:t>
      </w:r>
      <w:r w:rsidRPr="00833E05">
        <w:rPr>
          <w:noProof/>
          <w:sz w:val="28"/>
          <w:szCs w:val="28"/>
          <w:lang w:eastAsia="pt-BR"/>
        </w:rPr>
        <w:t xml:space="preserve">  </w:t>
      </w:r>
    </w:p>
    <w:p w14:paraId="6407B25B" w14:textId="77777777" w:rsidR="00D84E12" w:rsidRPr="00833E05" w:rsidRDefault="00D84E12" w:rsidP="00D84E12">
      <w:pPr>
        <w:spacing w:line="360" w:lineRule="auto"/>
        <w:ind w:firstLine="708"/>
        <w:jc w:val="both"/>
        <w:rPr>
          <w:rFonts w:ascii="Times New Roman" w:hAnsi="Times New Roman"/>
          <w:sz w:val="24"/>
          <w:szCs w:val="24"/>
        </w:rPr>
      </w:pPr>
      <w:r w:rsidRPr="00833E05">
        <w:rPr>
          <w:rFonts w:ascii="Times New Roman" w:hAnsi="Times New Roman"/>
          <w:sz w:val="24"/>
          <w:szCs w:val="24"/>
        </w:rPr>
        <w:lastRenderedPageBreak/>
        <w:t>Os autores aproveitam para incentivar a linguagem do Teatro através da mímica “desenhe no ar uma linha em cada posição”, no item número 1 da página 97, bem como a Linguagem das Artes Visuais no item 2, conceituando a palavra “abstração” na página 99.</w:t>
      </w:r>
    </w:p>
    <w:p w14:paraId="16523F07" w14:textId="77777777" w:rsidR="00D84E12" w:rsidRPr="00833E05" w:rsidRDefault="00D84E12" w:rsidP="00D84E12">
      <w:pPr>
        <w:spacing w:line="360" w:lineRule="auto"/>
        <w:ind w:firstLine="708"/>
        <w:jc w:val="both"/>
        <w:rPr>
          <w:rFonts w:ascii="Times New Roman" w:hAnsi="Times New Roman"/>
          <w:sz w:val="24"/>
          <w:szCs w:val="24"/>
        </w:rPr>
      </w:pPr>
      <w:r w:rsidRPr="00833E05">
        <w:rPr>
          <w:rFonts w:ascii="Times New Roman" w:hAnsi="Times New Roman"/>
          <w:sz w:val="24"/>
          <w:szCs w:val="24"/>
        </w:rPr>
        <w:t>A aprendizagem prática dos conceitos de polígonos (figuras planas) e sólidos geométricos (figuras não planas) é dada pelas Artes da dobradura de papeis, conforme vemos nas páginas 142/143 (Figura 68) e 161/164 (Figura 69).</w:t>
      </w:r>
    </w:p>
    <w:p w14:paraId="6C48AD95" w14:textId="77777777" w:rsidR="00D84E12" w:rsidRPr="00833E05" w:rsidRDefault="00D84E12" w:rsidP="00D84E12">
      <w:pPr>
        <w:spacing w:after="0" w:line="240" w:lineRule="auto"/>
        <w:ind w:firstLine="709"/>
        <w:jc w:val="both"/>
        <w:rPr>
          <w:rFonts w:ascii="Times New Roman" w:hAnsi="Times New Roman"/>
          <w:sz w:val="24"/>
          <w:szCs w:val="24"/>
        </w:rPr>
      </w:pPr>
      <w:r w:rsidRPr="00833E05">
        <w:rPr>
          <w:rFonts w:ascii="Times New Roman" w:hAnsi="Times New Roman"/>
          <w:noProof/>
          <w:sz w:val="20"/>
          <w:szCs w:val="20"/>
          <w:lang w:eastAsia="pt-BR"/>
        </w:rPr>
        <w:t xml:space="preserve">             Figura 68  </w:t>
      </w:r>
      <w:r w:rsidRPr="00833E05">
        <w:rPr>
          <w:rFonts w:ascii="Times New Roman" w:hAnsi="Times New Roman"/>
          <w:noProof/>
          <w:sz w:val="20"/>
          <w:szCs w:val="20"/>
          <w:lang w:eastAsia="pt-BR"/>
        </w:rPr>
        <w:tab/>
      </w:r>
      <w:r w:rsidRPr="00833E05">
        <w:rPr>
          <w:rFonts w:ascii="Times New Roman" w:hAnsi="Times New Roman"/>
          <w:noProof/>
          <w:sz w:val="20"/>
          <w:szCs w:val="20"/>
          <w:lang w:eastAsia="pt-BR"/>
        </w:rPr>
        <w:tab/>
      </w:r>
      <w:r w:rsidRPr="00833E05">
        <w:rPr>
          <w:rFonts w:ascii="Times New Roman" w:hAnsi="Times New Roman"/>
          <w:noProof/>
          <w:sz w:val="20"/>
          <w:szCs w:val="20"/>
          <w:lang w:eastAsia="pt-BR"/>
        </w:rPr>
        <w:tab/>
      </w:r>
      <w:r w:rsidRPr="00833E05">
        <w:rPr>
          <w:rFonts w:ascii="Times New Roman" w:hAnsi="Times New Roman"/>
          <w:noProof/>
          <w:sz w:val="20"/>
          <w:szCs w:val="20"/>
          <w:lang w:eastAsia="pt-BR"/>
        </w:rPr>
        <w:tab/>
        <w:t xml:space="preserve">  Figura 69</w:t>
      </w:r>
    </w:p>
    <w:p w14:paraId="3B381641" w14:textId="3295A3B3" w:rsidR="00D84E12" w:rsidRPr="00833E05" w:rsidRDefault="00D84E12" w:rsidP="00D84E12">
      <w:pPr>
        <w:spacing w:after="0" w:line="240" w:lineRule="auto"/>
        <w:ind w:firstLine="709"/>
        <w:jc w:val="both"/>
        <w:rPr>
          <w:rFonts w:ascii="Times New Roman" w:hAnsi="Times New Roman"/>
          <w:noProof/>
          <w:sz w:val="20"/>
          <w:szCs w:val="20"/>
          <w:lang w:eastAsia="pt-BR"/>
        </w:rPr>
      </w:pPr>
      <w:r w:rsidRPr="00833E05">
        <w:rPr>
          <w:rFonts w:ascii="Times New Roman" w:hAnsi="Times New Roman"/>
          <w:sz w:val="24"/>
          <w:szCs w:val="24"/>
        </w:rPr>
        <w:t xml:space="preserve">  </w:t>
      </w:r>
      <w:r w:rsidRPr="00833E05">
        <w:rPr>
          <w:noProof/>
          <w:sz w:val="28"/>
          <w:szCs w:val="28"/>
          <w:lang w:val="en-US"/>
        </w:rPr>
        <w:drawing>
          <wp:inline distT="0" distB="0" distL="0" distR="0" wp14:anchorId="2D34D737" wp14:editId="5C11D141">
            <wp:extent cx="1181100" cy="1619250"/>
            <wp:effectExtent l="0" t="0" r="0" b="0"/>
            <wp:docPr id="47" name="Image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05"/>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181100" cy="1619250"/>
                    </a:xfrm>
                    <a:prstGeom prst="rect">
                      <a:avLst/>
                    </a:prstGeom>
                    <a:noFill/>
                    <a:ln>
                      <a:noFill/>
                    </a:ln>
                  </pic:spPr>
                </pic:pic>
              </a:graphicData>
            </a:graphic>
          </wp:inline>
        </w:drawing>
      </w:r>
      <w:r w:rsidRPr="00833E05">
        <w:rPr>
          <w:noProof/>
          <w:sz w:val="28"/>
          <w:szCs w:val="28"/>
          <w:lang w:eastAsia="pt-BR"/>
        </w:rPr>
        <w:t xml:space="preserve"> </w:t>
      </w:r>
      <w:r w:rsidRPr="00833E05">
        <w:rPr>
          <w:noProof/>
          <w:sz w:val="28"/>
          <w:szCs w:val="28"/>
          <w:lang w:eastAsia="pt-BR"/>
        </w:rPr>
        <w:tab/>
      </w:r>
      <w:r w:rsidRPr="00833E05">
        <w:rPr>
          <w:noProof/>
          <w:sz w:val="28"/>
          <w:szCs w:val="28"/>
          <w:lang w:eastAsia="pt-BR"/>
        </w:rPr>
        <w:tab/>
      </w:r>
      <w:r w:rsidRPr="00833E05">
        <w:rPr>
          <w:noProof/>
          <w:sz w:val="28"/>
          <w:szCs w:val="28"/>
          <w:lang w:eastAsia="pt-BR"/>
        </w:rPr>
        <w:tab/>
        <w:t xml:space="preserve">   </w:t>
      </w:r>
      <w:r w:rsidRPr="00833E05">
        <w:rPr>
          <w:rFonts w:ascii="Times New Roman" w:hAnsi="Times New Roman"/>
          <w:noProof/>
          <w:sz w:val="20"/>
          <w:szCs w:val="20"/>
          <w:lang w:eastAsia="pt-BR"/>
        </w:rPr>
        <w:t xml:space="preserve">     </w:t>
      </w:r>
      <w:r w:rsidRPr="00833E05">
        <w:rPr>
          <w:rFonts w:ascii="Times New Roman" w:hAnsi="Times New Roman"/>
          <w:noProof/>
          <w:sz w:val="20"/>
          <w:szCs w:val="20"/>
          <w:lang w:val="en-US"/>
        </w:rPr>
        <w:drawing>
          <wp:inline distT="0" distB="0" distL="0" distR="0" wp14:anchorId="5F31148C" wp14:editId="0322C3B6">
            <wp:extent cx="1171575" cy="1619250"/>
            <wp:effectExtent l="0" t="0" r="9525" b="0"/>
            <wp:docPr id="46" name="Image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171575" cy="1619250"/>
                    </a:xfrm>
                    <a:prstGeom prst="rect">
                      <a:avLst/>
                    </a:prstGeom>
                    <a:noFill/>
                    <a:ln>
                      <a:noFill/>
                    </a:ln>
                  </pic:spPr>
                </pic:pic>
              </a:graphicData>
            </a:graphic>
          </wp:inline>
        </w:drawing>
      </w:r>
      <w:r w:rsidRPr="00833E05">
        <w:rPr>
          <w:rFonts w:ascii="Times New Roman" w:hAnsi="Times New Roman"/>
          <w:noProof/>
          <w:sz w:val="20"/>
          <w:szCs w:val="20"/>
          <w:lang w:eastAsia="pt-BR"/>
        </w:rPr>
        <w:t xml:space="preserve"> </w:t>
      </w:r>
    </w:p>
    <w:p w14:paraId="71BA8F75" w14:textId="77777777" w:rsidR="00D84E12" w:rsidRPr="00833E05" w:rsidRDefault="00D84E12" w:rsidP="00D84E12">
      <w:pPr>
        <w:spacing w:after="0" w:line="240" w:lineRule="auto"/>
        <w:ind w:firstLine="709"/>
        <w:jc w:val="both"/>
        <w:rPr>
          <w:noProof/>
          <w:sz w:val="28"/>
          <w:szCs w:val="28"/>
          <w:lang w:eastAsia="pt-BR"/>
        </w:rPr>
      </w:pPr>
      <w:r w:rsidRPr="00833E05">
        <w:rPr>
          <w:rFonts w:ascii="Times New Roman" w:hAnsi="Times New Roman"/>
          <w:sz w:val="16"/>
          <w:szCs w:val="16"/>
        </w:rPr>
        <w:t>Fonte: Smole, Diniz e Marim, 2008, v4. p.142</w:t>
      </w:r>
      <w:r w:rsidRPr="00833E05">
        <w:rPr>
          <w:noProof/>
          <w:sz w:val="28"/>
          <w:szCs w:val="28"/>
          <w:lang w:eastAsia="pt-BR"/>
        </w:rPr>
        <w:t xml:space="preserve">  </w:t>
      </w:r>
      <w:r w:rsidRPr="00833E05">
        <w:rPr>
          <w:noProof/>
          <w:sz w:val="28"/>
          <w:szCs w:val="28"/>
          <w:lang w:eastAsia="pt-BR"/>
        </w:rPr>
        <w:tab/>
      </w:r>
      <w:r w:rsidRPr="00833E05">
        <w:rPr>
          <w:rFonts w:ascii="Times New Roman" w:hAnsi="Times New Roman"/>
          <w:sz w:val="16"/>
          <w:szCs w:val="16"/>
        </w:rPr>
        <w:t>Fonte: Smole, Diniz e Marim, 2008, v.4. p.164</w:t>
      </w:r>
      <w:r w:rsidRPr="00833E05">
        <w:rPr>
          <w:noProof/>
          <w:sz w:val="28"/>
          <w:szCs w:val="28"/>
          <w:lang w:eastAsia="pt-BR"/>
        </w:rPr>
        <w:t xml:space="preserve">  </w:t>
      </w:r>
    </w:p>
    <w:p w14:paraId="1D1E5F29" w14:textId="77777777" w:rsidR="00D84E12" w:rsidRPr="00833E05" w:rsidRDefault="00D84E12" w:rsidP="00D84E12">
      <w:pPr>
        <w:spacing w:after="0" w:line="240" w:lineRule="auto"/>
        <w:ind w:firstLine="709"/>
        <w:jc w:val="both"/>
        <w:rPr>
          <w:noProof/>
          <w:sz w:val="28"/>
          <w:szCs w:val="28"/>
          <w:lang w:eastAsia="pt-BR"/>
        </w:rPr>
      </w:pPr>
      <w:r w:rsidRPr="00833E05">
        <w:rPr>
          <w:noProof/>
          <w:sz w:val="28"/>
          <w:szCs w:val="28"/>
          <w:lang w:eastAsia="pt-BR"/>
        </w:rPr>
        <w:tab/>
      </w:r>
    </w:p>
    <w:p w14:paraId="313571DA" w14:textId="77777777" w:rsidR="00D84E12" w:rsidRPr="00833E05" w:rsidRDefault="00D84E12" w:rsidP="00D84E12">
      <w:pPr>
        <w:spacing w:line="360" w:lineRule="auto"/>
        <w:ind w:firstLine="708"/>
        <w:jc w:val="both"/>
        <w:rPr>
          <w:rFonts w:ascii="Times New Roman" w:hAnsi="Times New Roman"/>
          <w:sz w:val="24"/>
          <w:szCs w:val="24"/>
        </w:rPr>
      </w:pPr>
      <w:r w:rsidRPr="00833E05">
        <w:rPr>
          <w:rFonts w:ascii="Times New Roman" w:hAnsi="Times New Roman"/>
          <w:sz w:val="24"/>
          <w:szCs w:val="24"/>
        </w:rPr>
        <w:t xml:space="preserve">Nas páginas 171/172, além de observarem as diferenças e semelhanças entre as figuras (Figura 70), os estudantes são convidados pela seção “Faça em casa” ao exercício da imaginação, isto é, imaginando-se como uma esfera, cilindro ou cone, fazer uma historia escrita, conforme página 173 (Figura 71). Ainda há a indicação da leitura de um livro no campo das Arte Literária “A viagem de Lisa, de Paul Maar”. Há como compreender o conceito de poliedros, vistos nas páginas 177 e 194. </w:t>
      </w:r>
    </w:p>
    <w:p w14:paraId="6A5D7662" w14:textId="77777777" w:rsidR="00D84E12" w:rsidRPr="00833E05" w:rsidRDefault="00D84E12" w:rsidP="00D84E12">
      <w:pPr>
        <w:spacing w:after="0" w:line="240" w:lineRule="auto"/>
        <w:ind w:firstLine="708"/>
        <w:jc w:val="both"/>
        <w:rPr>
          <w:rFonts w:ascii="Times New Roman" w:hAnsi="Times New Roman"/>
          <w:sz w:val="24"/>
          <w:szCs w:val="24"/>
        </w:rPr>
      </w:pPr>
      <w:r w:rsidRPr="00833E05">
        <w:rPr>
          <w:rFonts w:ascii="Times New Roman" w:hAnsi="Times New Roman"/>
          <w:noProof/>
          <w:sz w:val="20"/>
          <w:szCs w:val="20"/>
          <w:lang w:eastAsia="pt-BR"/>
        </w:rPr>
        <w:t xml:space="preserve">          Figura 70</w:t>
      </w:r>
      <w:r w:rsidRPr="00833E05">
        <w:rPr>
          <w:rFonts w:ascii="Times New Roman" w:hAnsi="Times New Roman"/>
          <w:noProof/>
          <w:sz w:val="20"/>
          <w:szCs w:val="20"/>
          <w:lang w:eastAsia="pt-BR"/>
        </w:rPr>
        <w:tab/>
        <w:t xml:space="preserve"> </w:t>
      </w:r>
      <w:r w:rsidRPr="00833E05">
        <w:rPr>
          <w:rFonts w:ascii="Times New Roman" w:hAnsi="Times New Roman"/>
          <w:noProof/>
          <w:sz w:val="20"/>
          <w:szCs w:val="20"/>
          <w:lang w:eastAsia="pt-BR"/>
        </w:rPr>
        <w:tab/>
      </w:r>
      <w:r w:rsidRPr="00833E05">
        <w:rPr>
          <w:rFonts w:ascii="Times New Roman" w:hAnsi="Times New Roman"/>
          <w:noProof/>
          <w:sz w:val="20"/>
          <w:szCs w:val="20"/>
          <w:lang w:eastAsia="pt-BR"/>
        </w:rPr>
        <w:tab/>
      </w:r>
      <w:r w:rsidRPr="00833E05">
        <w:rPr>
          <w:rFonts w:ascii="Times New Roman" w:hAnsi="Times New Roman"/>
          <w:noProof/>
          <w:sz w:val="20"/>
          <w:szCs w:val="20"/>
          <w:lang w:eastAsia="pt-BR"/>
        </w:rPr>
        <w:tab/>
      </w:r>
      <w:r w:rsidRPr="00833E05">
        <w:rPr>
          <w:rFonts w:ascii="Times New Roman" w:hAnsi="Times New Roman"/>
          <w:noProof/>
          <w:sz w:val="20"/>
          <w:szCs w:val="20"/>
          <w:lang w:eastAsia="pt-BR"/>
        </w:rPr>
        <w:tab/>
      </w:r>
      <w:r w:rsidRPr="00833E05">
        <w:rPr>
          <w:rFonts w:ascii="Times New Roman" w:hAnsi="Times New Roman"/>
          <w:noProof/>
          <w:sz w:val="20"/>
          <w:szCs w:val="20"/>
          <w:lang w:eastAsia="pt-BR"/>
        </w:rPr>
        <w:tab/>
        <w:t xml:space="preserve">            Figura 71</w:t>
      </w:r>
    </w:p>
    <w:p w14:paraId="1E9384AA" w14:textId="726C9347" w:rsidR="00D84E12" w:rsidRPr="00833E05" w:rsidRDefault="00D84E12" w:rsidP="00D84E12">
      <w:pPr>
        <w:spacing w:after="0" w:line="240" w:lineRule="auto"/>
        <w:jc w:val="both"/>
        <w:rPr>
          <w:sz w:val="28"/>
          <w:szCs w:val="28"/>
        </w:rPr>
      </w:pPr>
      <w:r w:rsidRPr="00833E05">
        <w:rPr>
          <w:sz w:val="28"/>
          <w:szCs w:val="28"/>
        </w:rPr>
        <w:t xml:space="preserve">        </w:t>
      </w:r>
      <w:r w:rsidRPr="00833E05">
        <w:rPr>
          <w:noProof/>
          <w:sz w:val="28"/>
          <w:szCs w:val="28"/>
          <w:lang w:val="en-US"/>
        </w:rPr>
        <w:drawing>
          <wp:inline distT="0" distB="0" distL="0" distR="0" wp14:anchorId="78EE2835" wp14:editId="083EF5E9">
            <wp:extent cx="1181100" cy="1619250"/>
            <wp:effectExtent l="0" t="0" r="0" b="0"/>
            <wp:docPr id="45" name="Image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181100" cy="1619250"/>
                    </a:xfrm>
                    <a:prstGeom prst="rect">
                      <a:avLst/>
                    </a:prstGeom>
                    <a:noFill/>
                    <a:ln>
                      <a:noFill/>
                    </a:ln>
                  </pic:spPr>
                </pic:pic>
              </a:graphicData>
            </a:graphic>
          </wp:inline>
        </w:drawing>
      </w:r>
      <w:r w:rsidRPr="00833E05">
        <w:rPr>
          <w:sz w:val="28"/>
          <w:szCs w:val="28"/>
        </w:rPr>
        <w:t xml:space="preserve"> </w:t>
      </w:r>
      <w:r w:rsidRPr="00833E05">
        <w:rPr>
          <w:noProof/>
          <w:sz w:val="28"/>
          <w:szCs w:val="28"/>
          <w:lang w:val="en-US"/>
        </w:rPr>
        <w:drawing>
          <wp:inline distT="0" distB="0" distL="0" distR="0" wp14:anchorId="638961ED" wp14:editId="6EBAC57E">
            <wp:extent cx="1200150" cy="1619250"/>
            <wp:effectExtent l="0" t="0" r="0" b="0"/>
            <wp:docPr id="44"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200150" cy="1619250"/>
                    </a:xfrm>
                    <a:prstGeom prst="rect">
                      <a:avLst/>
                    </a:prstGeom>
                    <a:noFill/>
                    <a:ln>
                      <a:noFill/>
                    </a:ln>
                  </pic:spPr>
                </pic:pic>
              </a:graphicData>
            </a:graphic>
          </wp:inline>
        </w:drawing>
      </w:r>
      <w:r w:rsidRPr="00833E05">
        <w:rPr>
          <w:sz w:val="28"/>
          <w:szCs w:val="28"/>
        </w:rPr>
        <w:t xml:space="preserve"> </w:t>
      </w:r>
      <w:r w:rsidRPr="00833E05">
        <w:rPr>
          <w:sz w:val="28"/>
          <w:szCs w:val="28"/>
        </w:rPr>
        <w:tab/>
      </w:r>
      <w:r w:rsidRPr="00833E05">
        <w:rPr>
          <w:sz w:val="28"/>
          <w:szCs w:val="28"/>
        </w:rPr>
        <w:tab/>
        <w:t xml:space="preserve">  </w:t>
      </w:r>
      <w:r w:rsidRPr="00833E05">
        <w:rPr>
          <w:rFonts w:ascii="Times New Roman" w:hAnsi="Times New Roman"/>
          <w:noProof/>
          <w:sz w:val="24"/>
          <w:szCs w:val="24"/>
          <w:lang w:val="en-US"/>
        </w:rPr>
        <w:drawing>
          <wp:inline distT="0" distB="0" distL="0" distR="0" wp14:anchorId="287EB7DC" wp14:editId="34C762E5">
            <wp:extent cx="1209675" cy="1628775"/>
            <wp:effectExtent l="0" t="0" r="9525" b="9525"/>
            <wp:docPr id="43" name="Image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07"/>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209675" cy="1628775"/>
                    </a:xfrm>
                    <a:prstGeom prst="rect">
                      <a:avLst/>
                    </a:prstGeom>
                    <a:noFill/>
                    <a:ln>
                      <a:noFill/>
                    </a:ln>
                  </pic:spPr>
                </pic:pic>
              </a:graphicData>
            </a:graphic>
          </wp:inline>
        </w:drawing>
      </w:r>
    </w:p>
    <w:p w14:paraId="1C55394A" w14:textId="77777777" w:rsidR="00D84E12" w:rsidRPr="00833E05" w:rsidRDefault="00D84E12" w:rsidP="00D84E12">
      <w:pPr>
        <w:ind w:left="708"/>
        <w:jc w:val="both"/>
        <w:rPr>
          <w:noProof/>
          <w:sz w:val="28"/>
          <w:szCs w:val="28"/>
          <w:lang w:eastAsia="pt-BR"/>
        </w:rPr>
      </w:pPr>
      <w:r w:rsidRPr="00833E05">
        <w:rPr>
          <w:rFonts w:ascii="Times New Roman" w:hAnsi="Times New Roman"/>
          <w:sz w:val="16"/>
          <w:szCs w:val="16"/>
        </w:rPr>
        <w:t>Fonte: Smole, Diniz e Marim, 2008, v.4. p.171/172</w:t>
      </w:r>
      <w:r w:rsidRPr="00833E05">
        <w:rPr>
          <w:noProof/>
          <w:sz w:val="28"/>
          <w:szCs w:val="28"/>
          <w:lang w:eastAsia="pt-BR"/>
        </w:rPr>
        <w:t xml:space="preserve">                      </w:t>
      </w:r>
      <w:r w:rsidRPr="00833E05">
        <w:rPr>
          <w:rFonts w:ascii="Times New Roman" w:hAnsi="Times New Roman"/>
          <w:sz w:val="16"/>
          <w:szCs w:val="16"/>
        </w:rPr>
        <w:t>Fonte: Smole, Diniz e Marim, 2008, v.4. p.173</w:t>
      </w:r>
      <w:r w:rsidRPr="00833E05">
        <w:rPr>
          <w:noProof/>
          <w:sz w:val="28"/>
          <w:szCs w:val="28"/>
          <w:lang w:eastAsia="pt-BR"/>
        </w:rPr>
        <w:t xml:space="preserve">  </w:t>
      </w:r>
    </w:p>
    <w:p w14:paraId="0C8382F5" w14:textId="77777777" w:rsidR="00D84E12" w:rsidRPr="00833E05" w:rsidRDefault="00D84E12" w:rsidP="00D84E12">
      <w:pPr>
        <w:spacing w:line="360" w:lineRule="auto"/>
        <w:ind w:firstLine="708"/>
        <w:jc w:val="both"/>
        <w:rPr>
          <w:rFonts w:ascii="Times New Roman" w:hAnsi="Times New Roman"/>
          <w:sz w:val="24"/>
          <w:szCs w:val="24"/>
        </w:rPr>
      </w:pPr>
      <w:r w:rsidRPr="00833E05">
        <w:rPr>
          <w:rFonts w:ascii="Times New Roman" w:hAnsi="Times New Roman"/>
          <w:sz w:val="24"/>
          <w:szCs w:val="24"/>
        </w:rPr>
        <w:t xml:space="preserve">O desenvolvimento do aprendizado a respeito de figuras planas e não planas ocorre também nas páginas 177 e 194, momento em que os estudantes são convidados a </w:t>
      </w:r>
      <w:r w:rsidRPr="00833E05">
        <w:rPr>
          <w:rFonts w:ascii="Times New Roman" w:hAnsi="Times New Roman"/>
          <w:sz w:val="24"/>
          <w:szCs w:val="24"/>
        </w:rPr>
        <w:lastRenderedPageBreak/>
        <w:t>reconhecer os “poliedros”, na seção “Separando poliedros” e “Separando poliedros outra vez”.</w:t>
      </w:r>
    </w:p>
    <w:p w14:paraId="2C43B7E3" w14:textId="77777777" w:rsidR="00D84E12" w:rsidRPr="00833E05" w:rsidRDefault="00D84E12" w:rsidP="00D84E12">
      <w:pPr>
        <w:spacing w:line="360" w:lineRule="auto"/>
        <w:ind w:firstLine="708"/>
        <w:jc w:val="both"/>
        <w:rPr>
          <w:rFonts w:ascii="Times New Roman" w:hAnsi="Times New Roman"/>
          <w:sz w:val="24"/>
          <w:szCs w:val="24"/>
        </w:rPr>
      </w:pPr>
      <w:r w:rsidRPr="00833E05">
        <w:rPr>
          <w:rFonts w:ascii="Times New Roman" w:hAnsi="Times New Roman"/>
          <w:sz w:val="24"/>
          <w:szCs w:val="24"/>
        </w:rPr>
        <w:t xml:space="preserve">Os conceitos de “círculo” e “circunferência” são compreendidos na seção “Para conhecer e apreciar” através das obras “Joie de vivre” (1930), de Robert Delaunay e “Sem titulo” (1970), de Charoux na página 245 (figura 72). </w:t>
      </w:r>
    </w:p>
    <w:p w14:paraId="3CF252DC" w14:textId="77777777" w:rsidR="00D84E12" w:rsidRPr="00833E05" w:rsidRDefault="00D84E12" w:rsidP="00D84E12">
      <w:pPr>
        <w:spacing w:after="0" w:line="240" w:lineRule="auto"/>
        <w:ind w:firstLine="708"/>
        <w:jc w:val="both"/>
        <w:rPr>
          <w:rFonts w:ascii="Times New Roman" w:hAnsi="Times New Roman"/>
          <w:sz w:val="24"/>
          <w:szCs w:val="24"/>
        </w:rPr>
      </w:pPr>
      <w:r w:rsidRPr="00833E05">
        <w:rPr>
          <w:rFonts w:ascii="Times New Roman" w:hAnsi="Times New Roman"/>
          <w:sz w:val="20"/>
          <w:szCs w:val="20"/>
        </w:rPr>
        <w:t xml:space="preserve">  Figura 72 – Obras de Robert Delauney e Charoux (Artes Visuais)</w:t>
      </w:r>
    </w:p>
    <w:p w14:paraId="3761A221" w14:textId="787109FD" w:rsidR="00D84E12" w:rsidRPr="00833E05" w:rsidRDefault="00D84E12" w:rsidP="00D84E12">
      <w:pPr>
        <w:spacing w:after="0" w:line="240" w:lineRule="auto"/>
        <w:jc w:val="both"/>
        <w:rPr>
          <w:rFonts w:ascii="Times New Roman" w:hAnsi="Times New Roman"/>
          <w:sz w:val="24"/>
          <w:szCs w:val="24"/>
        </w:rPr>
      </w:pPr>
      <w:r w:rsidRPr="00833E05">
        <w:rPr>
          <w:rFonts w:ascii="Times New Roman" w:hAnsi="Times New Roman"/>
          <w:sz w:val="24"/>
          <w:szCs w:val="24"/>
        </w:rPr>
        <w:t xml:space="preserve">                                   </w:t>
      </w:r>
      <w:r w:rsidRPr="00833E05">
        <w:rPr>
          <w:rFonts w:ascii="Times New Roman" w:hAnsi="Times New Roman"/>
          <w:noProof/>
          <w:sz w:val="24"/>
          <w:szCs w:val="24"/>
          <w:lang w:val="en-US"/>
        </w:rPr>
        <w:drawing>
          <wp:inline distT="0" distB="0" distL="0" distR="0" wp14:anchorId="206048F1" wp14:editId="40C248D6">
            <wp:extent cx="1200150" cy="1619250"/>
            <wp:effectExtent l="0" t="0" r="0" b="0"/>
            <wp:docPr id="42" name="Image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08"/>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200150" cy="1619250"/>
                    </a:xfrm>
                    <a:prstGeom prst="rect">
                      <a:avLst/>
                    </a:prstGeom>
                    <a:noFill/>
                    <a:ln>
                      <a:noFill/>
                    </a:ln>
                  </pic:spPr>
                </pic:pic>
              </a:graphicData>
            </a:graphic>
          </wp:inline>
        </w:drawing>
      </w:r>
      <w:r w:rsidRPr="00833E05">
        <w:rPr>
          <w:rFonts w:ascii="Times New Roman" w:hAnsi="Times New Roman"/>
          <w:sz w:val="24"/>
          <w:szCs w:val="24"/>
        </w:rPr>
        <w:t xml:space="preserve"> </w:t>
      </w:r>
    </w:p>
    <w:p w14:paraId="3795AE85" w14:textId="77777777" w:rsidR="00D84E12" w:rsidRPr="00833E05" w:rsidRDefault="00D84E12" w:rsidP="00D84E12">
      <w:pPr>
        <w:spacing w:line="360" w:lineRule="auto"/>
        <w:ind w:left="708" w:firstLine="708"/>
        <w:jc w:val="both"/>
        <w:rPr>
          <w:rFonts w:ascii="Times New Roman" w:hAnsi="Times New Roman"/>
          <w:sz w:val="24"/>
          <w:szCs w:val="24"/>
        </w:rPr>
      </w:pPr>
      <w:r w:rsidRPr="00833E05">
        <w:rPr>
          <w:rFonts w:ascii="Times New Roman" w:hAnsi="Times New Roman"/>
          <w:sz w:val="16"/>
          <w:szCs w:val="16"/>
        </w:rPr>
        <w:t>Fonte: Smole, Diniz e Marim, 2008, v.4. p.245</w:t>
      </w:r>
      <w:r w:rsidRPr="00833E05">
        <w:rPr>
          <w:noProof/>
          <w:sz w:val="28"/>
          <w:szCs w:val="28"/>
          <w:lang w:eastAsia="pt-BR"/>
        </w:rPr>
        <w:t xml:space="preserve"> </w:t>
      </w:r>
    </w:p>
    <w:p w14:paraId="0454F8B1" w14:textId="77777777" w:rsidR="00D84E12" w:rsidRPr="00833E05" w:rsidRDefault="00D84E12" w:rsidP="00D84E12">
      <w:pPr>
        <w:spacing w:line="360" w:lineRule="auto"/>
        <w:ind w:firstLine="708"/>
        <w:jc w:val="both"/>
        <w:rPr>
          <w:rFonts w:ascii="Times New Roman" w:hAnsi="Times New Roman"/>
          <w:sz w:val="24"/>
          <w:szCs w:val="24"/>
        </w:rPr>
      </w:pPr>
    </w:p>
    <w:p w14:paraId="4AD53FA5" w14:textId="77777777" w:rsidR="00D84E12" w:rsidRPr="00833E05" w:rsidRDefault="00D84E12" w:rsidP="00D84E12">
      <w:pPr>
        <w:spacing w:line="360" w:lineRule="auto"/>
        <w:ind w:firstLine="708"/>
        <w:jc w:val="both"/>
        <w:rPr>
          <w:rFonts w:ascii="Times New Roman" w:hAnsi="Times New Roman"/>
          <w:b/>
          <w:sz w:val="24"/>
          <w:szCs w:val="24"/>
        </w:rPr>
      </w:pPr>
      <w:r w:rsidRPr="00833E05">
        <w:rPr>
          <w:rFonts w:ascii="Times New Roman" w:hAnsi="Times New Roman"/>
          <w:b/>
          <w:sz w:val="24"/>
          <w:szCs w:val="24"/>
        </w:rPr>
        <w:t>8ª. obra : Saber Matemática, 5º. ano</w:t>
      </w:r>
    </w:p>
    <w:p w14:paraId="71F77042" w14:textId="77777777" w:rsidR="00D84E12" w:rsidRPr="00833E05" w:rsidRDefault="00D84E12" w:rsidP="00D84E12">
      <w:pPr>
        <w:spacing w:line="360" w:lineRule="auto"/>
        <w:ind w:firstLine="708"/>
        <w:jc w:val="both"/>
        <w:rPr>
          <w:rFonts w:ascii="Times New Roman" w:hAnsi="Times New Roman"/>
          <w:sz w:val="24"/>
          <w:szCs w:val="24"/>
        </w:rPr>
      </w:pPr>
      <w:r w:rsidRPr="00833E05">
        <w:rPr>
          <w:rFonts w:ascii="Times New Roman" w:hAnsi="Times New Roman"/>
          <w:sz w:val="24"/>
          <w:szCs w:val="24"/>
        </w:rPr>
        <w:t>No quinto volume da coleção os autores realizam uma importante contextualização a respeito dos números na página 8 (Figura 74), informando que eles existem há mais de cinco mil anos e, por isso, foram representados de modo diferente em cada cultura humana. Desta forma, um egípcio e um romano não compreenderiam o significado de uma placa de automóvel (três letras do nosso alfabeto e quatro algarismos indo-arábicos).</w:t>
      </w:r>
    </w:p>
    <w:p w14:paraId="3C9A9394" w14:textId="77777777" w:rsidR="00D84E12" w:rsidRPr="00833E05" w:rsidRDefault="00D84E12" w:rsidP="00D84E12">
      <w:pPr>
        <w:spacing w:after="0" w:line="240" w:lineRule="auto"/>
        <w:ind w:firstLine="709"/>
        <w:jc w:val="both"/>
        <w:rPr>
          <w:rFonts w:ascii="Times New Roman" w:hAnsi="Times New Roman"/>
          <w:sz w:val="24"/>
          <w:szCs w:val="24"/>
        </w:rPr>
      </w:pPr>
      <w:r w:rsidRPr="00833E05">
        <w:rPr>
          <w:rFonts w:ascii="Times New Roman" w:hAnsi="Times New Roman"/>
          <w:sz w:val="20"/>
          <w:szCs w:val="20"/>
        </w:rPr>
        <w:t xml:space="preserve">          Figura 74</w:t>
      </w:r>
      <w:r w:rsidRPr="00833E05">
        <w:rPr>
          <w:rFonts w:ascii="Times New Roman" w:hAnsi="Times New Roman"/>
          <w:sz w:val="20"/>
          <w:szCs w:val="20"/>
        </w:rPr>
        <w:tab/>
      </w:r>
      <w:r w:rsidRPr="00833E05">
        <w:rPr>
          <w:rFonts w:ascii="Times New Roman" w:hAnsi="Times New Roman"/>
          <w:sz w:val="20"/>
          <w:szCs w:val="20"/>
        </w:rPr>
        <w:tab/>
      </w:r>
      <w:r w:rsidRPr="00833E05">
        <w:rPr>
          <w:rFonts w:ascii="Times New Roman" w:hAnsi="Times New Roman"/>
          <w:sz w:val="20"/>
          <w:szCs w:val="20"/>
        </w:rPr>
        <w:tab/>
        <w:t xml:space="preserve">   </w:t>
      </w:r>
      <w:r w:rsidRPr="00833E05">
        <w:rPr>
          <w:rFonts w:ascii="Times New Roman" w:hAnsi="Times New Roman"/>
          <w:sz w:val="20"/>
          <w:szCs w:val="20"/>
        </w:rPr>
        <w:tab/>
      </w:r>
      <w:r w:rsidRPr="00833E05">
        <w:rPr>
          <w:rFonts w:ascii="Times New Roman" w:hAnsi="Times New Roman"/>
          <w:sz w:val="20"/>
          <w:szCs w:val="20"/>
        </w:rPr>
        <w:tab/>
        <w:t xml:space="preserve">  Figura 75</w:t>
      </w:r>
    </w:p>
    <w:p w14:paraId="111C7B7F" w14:textId="3B37D23D" w:rsidR="00D84E12" w:rsidRPr="00833E05" w:rsidRDefault="00D84E12" w:rsidP="00D84E12">
      <w:pPr>
        <w:spacing w:after="0" w:line="240" w:lineRule="auto"/>
        <w:ind w:firstLine="709"/>
        <w:jc w:val="both"/>
        <w:rPr>
          <w:rFonts w:ascii="Times New Roman" w:hAnsi="Times New Roman"/>
          <w:sz w:val="20"/>
          <w:szCs w:val="20"/>
        </w:rPr>
      </w:pPr>
      <w:r w:rsidRPr="00833E05">
        <w:rPr>
          <w:noProof/>
          <w:sz w:val="28"/>
          <w:szCs w:val="28"/>
          <w:lang w:val="en-US"/>
        </w:rPr>
        <w:drawing>
          <wp:inline distT="0" distB="0" distL="0" distR="0" wp14:anchorId="28DB0D1C" wp14:editId="79473136">
            <wp:extent cx="1152525" cy="1619250"/>
            <wp:effectExtent l="0" t="0" r="9525" b="0"/>
            <wp:docPr id="41"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152525" cy="1619250"/>
                    </a:xfrm>
                    <a:prstGeom prst="rect">
                      <a:avLst/>
                    </a:prstGeom>
                    <a:noFill/>
                    <a:ln>
                      <a:noFill/>
                    </a:ln>
                  </pic:spPr>
                </pic:pic>
              </a:graphicData>
            </a:graphic>
          </wp:inline>
        </w:drawing>
      </w:r>
      <w:r w:rsidRPr="00833E05">
        <w:rPr>
          <w:sz w:val="28"/>
          <w:szCs w:val="28"/>
        </w:rPr>
        <w:t xml:space="preserve">  </w:t>
      </w:r>
      <w:r w:rsidRPr="00833E05">
        <w:rPr>
          <w:sz w:val="28"/>
          <w:szCs w:val="28"/>
        </w:rPr>
        <w:tab/>
      </w:r>
      <w:r w:rsidRPr="00833E05">
        <w:rPr>
          <w:sz w:val="28"/>
          <w:szCs w:val="28"/>
        </w:rPr>
        <w:tab/>
      </w:r>
      <w:r w:rsidRPr="00833E05">
        <w:rPr>
          <w:sz w:val="28"/>
          <w:szCs w:val="28"/>
        </w:rPr>
        <w:tab/>
      </w:r>
      <w:r w:rsidRPr="00833E05">
        <w:rPr>
          <w:rFonts w:ascii="Times New Roman" w:hAnsi="Times New Roman"/>
          <w:sz w:val="20"/>
          <w:szCs w:val="20"/>
        </w:rPr>
        <w:t xml:space="preserve">   </w:t>
      </w:r>
      <w:r w:rsidRPr="00833E05">
        <w:rPr>
          <w:noProof/>
          <w:sz w:val="28"/>
          <w:szCs w:val="28"/>
          <w:lang w:val="en-US"/>
        </w:rPr>
        <w:drawing>
          <wp:inline distT="0" distB="0" distL="0" distR="0" wp14:anchorId="7692B08D" wp14:editId="66C614B4">
            <wp:extent cx="1257300" cy="1619250"/>
            <wp:effectExtent l="0" t="0" r="0" b="0"/>
            <wp:docPr id="40"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257300" cy="1619250"/>
                    </a:xfrm>
                    <a:prstGeom prst="rect">
                      <a:avLst/>
                    </a:prstGeom>
                    <a:noFill/>
                    <a:ln>
                      <a:noFill/>
                    </a:ln>
                  </pic:spPr>
                </pic:pic>
              </a:graphicData>
            </a:graphic>
          </wp:inline>
        </w:drawing>
      </w:r>
    </w:p>
    <w:p w14:paraId="0CBA6BBD" w14:textId="77777777" w:rsidR="00D84E12" w:rsidRPr="00833E05" w:rsidRDefault="00D84E12" w:rsidP="00D84E12">
      <w:pPr>
        <w:spacing w:line="360" w:lineRule="auto"/>
        <w:ind w:firstLine="708"/>
        <w:jc w:val="both"/>
        <w:rPr>
          <w:rFonts w:ascii="Times New Roman" w:hAnsi="Times New Roman"/>
          <w:sz w:val="24"/>
          <w:szCs w:val="24"/>
        </w:rPr>
      </w:pPr>
      <w:r w:rsidRPr="00833E05">
        <w:rPr>
          <w:rFonts w:ascii="Times New Roman" w:hAnsi="Times New Roman"/>
          <w:sz w:val="16"/>
          <w:szCs w:val="16"/>
        </w:rPr>
        <w:t>Fonte: Smole, Diniz e Marim, 2008, v5. p.08</w:t>
      </w:r>
      <w:r w:rsidRPr="00833E05">
        <w:rPr>
          <w:noProof/>
          <w:sz w:val="28"/>
          <w:szCs w:val="28"/>
          <w:lang w:eastAsia="pt-BR"/>
        </w:rPr>
        <w:t xml:space="preserve">  </w:t>
      </w:r>
      <w:r w:rsidRPr="00833E05">
        <w:rPr>
          <w:noProof/>
          <w:sz w:val="28"/>
          <w:szCs w:val="28"/>
          <w:lang w:eastAsia="pt-BR"/>
        </w:rPr>
        <w:tab/>
      </w:r>
      <w:r w:rsidRPr="00833E05">
        <w:rPr>
          <w:rFonts w:ascii="Times New Roman" w:hAnsi="Times New Roman"/>
          <w:sz w:val="16"/>
          <w:szCs w:val="16"/>
        </w:rPr>
        <w:t>Fonte: Smole, Diniz e Marim, 2008, v.5. p.148</w:t>
      </w:r>
      <w:r w:rsidRPr="00833E05">
        <w:rPr>
          <w:noProof/>
          <w:sz w:val="28"/>
          <w:szCs w:val="28"/>
          <w:lang w:eastAsia="pt-BR"/>
        </w:rPr>
        <w:t xml:space="preserve">  </w:t>
      </w:r>
    </w:p>
    <w:p w14:paraId="66C3F8C4" w14:textId="77777777" w:rsidR="00D84E12" w:rsidRPr="00833E05" w:rsidRDefault="00D84E12" w:rsidP="00D84E12">
      <w:pPr>
        <w:spacing w:line="360" w:lineRule="auto"/>
        <w:ind w:firstLine="708"/>
        <w:jc w:val="both"/>
        <w:rPr>
          <w:rFonts w:ascii="Times New Roman" w:hAnsi="Times New Roman"/>
          <w:sz w:val="24"/>
          <w:szCs w:val="24"/>
        </w:rPr>
      </w:pPr>
      <w:r w:rsidRPr="00833E05">
        <w:rPr>
          <w:rFonts w:ascii="Times New Roman" w:hAnsi="Times New Roman"/>
          <w:sz w:val="24"/>
          <w:szCs w:val="24"/>
        </w:rPr>
        <w:t xml:space="preserve">A ênfase histórica das diferenças de representações escritas ainda é abordada também nas páginas 148/149, quando se fala do sistema de numeração romano (Figura </w:t>
      </w:r>
      <w:r w:rsidRPr="00833E05">
        <w:rPr>
          <w:rFonts w:ascii="Times New Roman" w:hAnsi="Times New Roman"/>
          <w:sz w:val="24"/>
          <w:szCs w:val="24"/>
        </w:rPr>
        <w:lastRenderedPageBreak/>
        <w:t>75). Nesse quesito, se enfatiza, novamente, as diferentes representações de um mesmo conteúdo – o que retoma Skovsmose (2000) na questão da abordagem Matemática.</w:t>
      </w:r>
    </w:p>
    <w:p w14:paraId="072B5F82" w14:textId="77777777" w:rsidR="00D84E12" w:rsidRPr="00833E05" w:rsidRDefault="00D84E12" w:rsidP="00D84E12">
      <w:pPr>
        <w:spacing w:line="360" w:lineRule="auto"/>
        <w:ind w:firstLine="708"/>
        <w:jc w:val="both"/>
        <w:rPr>
          <w:rFonts w:ascii="Times New Roman" w:hAnsi="Times New Roman"/>
          <w:sz w:val="24"/>
          <w:szCs w:val="24"/>
        </w:rPr>
      </w:pPr>
      <w:r w:rsidRPr="00833E05">
        <w:rPr>
          <w:rFonts w:ascii="Times New Roman" w:hAnsi="Times New Roman"/>
          <w:sz w:val="24"/>
          <w:szCs w:val="24"/>
        </w:rPr>
        <w:t xml:space="preserve">As figuras geométricas são utilizadas também para fabricação de brinquedos, conforme seção “Diversão Geométrica” das páginas 14 e 15, de modo que os conceitos de “quadrado”, “círculo”, “vértice”, bem como o de fração (“dobre o círculo em quatro partes iguais”) são assimilados de forma lúdica pelo “estudante-autor” através das Artes Visuais (Figura 76).  Em seguida, a experiência prática auxilia na assimilação dos conceitos de “cilindro”, “cone” e “esfera” expostos nas páginas 20 (Figura 77) e 24/25. </w:t>
      </w:r>
    </w:p>
    <w:p w14:paraId="25FBABB6" w14:textId="77777777" w:rsidR="00D84E12" w:rsidRPr="00833E05" w:rsidRDefault="00D84E12" w:rsidP="00D84E12">
      <w:pPr>
        <w:spacing w:after="0" w:line="240" w:lineRule="auto"/>
        <w:ind w:left="707" w:firstLine="709"/>
        <w:jc w:val="both"/>
        <w:rPr>
          <w:rFonts w:ascii="Times New Roman" w:hAnsi="Times New Roman"/>
          <w:sz w:val="20"/>
          <w:szCs w:val="20"/>
        </w:rPr>
      </w:pPr>
      <w:r w:rsidRPr="00833E05">
        <w:rPr>
          <w:rFonts w:ascii="Times New Roman" w:hAnsi="Times New Roman"/>
          <w:sz w:val="20"/>
          <w:szCs w:val="20"/>
        </w:rPr>
        <w:t xml:space="preserve">         Figura 76</w:t>
      </w:r>
      <w:r w:rsidRPr="00833E05">
        <w:rPr>
          <w:rFonts w:ascii="Times New Roman" w:hAnsi="Times New Roman"/>
          <w:sz w:val="20"/>
          <w:szCs w:val="20"/>
        </w:rPr>
        <w:tab/>
      </w:r>
      <w:r w:rsidRPr="00833E05">
        <w:rPr>
          <w:rFonts w:ascii="Times New Roman" w:hAnsi="Times New Roman"/>
          <w:sz w:val="20"/>
          <w:szCs w:val="20"/>
        </w:rPr>
        <w:tab/>
      </w:r>
      <w:r w:rsidRPr="00833E05">
        <w:rPr>
          <w:rFonts w:ascii="Times New Roman" w:hAnsi="Times New Roman"/>
          <w:sz w:val="20"/>
          <w:szCs w:val="20"/>
        </w:rPr>
        <w:tab/>
      </w:r>
      <w:r w:rsidRPr="00833E05">
        <w:rPr>
          <w:rFonts w:ascii="Times New Roman" w:hAnsi="Times New Roman"/>
          <w:sz w:val="20"/>
          <w:szCs w:val="20"/>
        </w:rPr>
        <w:tab/>
        <w:t xml:space="preserve">Figura 77 </w:t>
      </w:r>
      <w:r w:rsidRPr="00833E05">
        <w:rPr>
          <w:rFonts w:ascii="Times New Roman" w:hAnsi="Times New Roman"/>
          <w:sz w:val="20"/>
          <w:szCs w:val="20"/>
        </w:rPr>
        <w:tab/>
      </w:r>
      <w:r w:rsidRPr="00833E05">
        <w:rPr>
          <w:rFonts w:ascii="Times New Roman" w:hAnsi="Times New Roman"/>
          <w:sz w:val="20"/>
          <w:szCs w:val="20"/>
        </w:rPr>
        <w:tab/>
        <w:t>Figura 78</w:t>
      </w:r>
    </w:p>
    <w:p w14:paraId="42F72269" w14:textId="26A3244A" w:rsidR="00D84E12" w:rsidRPr="00833E05" w:rsidRDefault="00D84E12" w:rsidP="00D84E12">
      <w:pPr>
        <w:spacing w:after="0" w:line="240" w:lineRule="auto"/>
        <w:ind w:firstLine="709"/>
        <w:jc w:val="both"/>
        <w:rPr>
          <w:sz w:val="28"/>
          <w:szCs w:val="28"/>
        </w:rPr>
      </w:pPr>
      <w:r w:rsidRPr="00833E05">
        <w:rPr>
          <w:noProof/>
          <w:sz w:val="28"/>
          <w:szCs w:val="28"/>
          <w:lang w:val="en-US"/>
        </w:rPr>
        <w:drawing>
          <wp:inline distT="0" distB="0" distL="0" distR="0" wp14:anchorId="748C1911" wp14:editId="46D9A531">
            <wp:extent cx="1152525" cy="1619250"/>
            <wp:effectExtent l="0" t="0" r="9525" b="0"/>
            <wp:docPr id="39" name="Image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152525" cy="1619250"/>
                    </a:xfrm>
                    <a:prstGeom prst="rect">
                      <a:avLst/>
                    </a:prstGeom>
                    <a:noFill/>
                    <a:ln>
                      <a:noFill/>
                    </a:ln>
                  </pic:spPr>
                </pic:pic>
              </a:graphicData>
            </a:graphic>
          </wp:inline>
        </w:drawing>
      </w:r>
      <w:r w:rsidRPr="00833E05">
        <w:rPr>
          <w:noProof/>
          <w:sz w:val="28"/>
          <w:szCs w:val="28"/>
          <w:lang w:val="en-US"/>
        </w:rPr>
        <w:drawing>
          <wp:inline distT="0" distB="0" distL="0" distR="0" wp14:anchorId="3DAA8727" wp14:editId="389485ED">
            <wp:extent cx="1200150" cy="1619250"/>
            <wp:effectExtent l="0" t="0" r="0" b="0"/>
            <wp:docPr id="38"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200150" cy="1619250"/>
                    </a:xfrm>
                    <a:prstGeom prst="rect">
                      <a:avLst/>
                    </a:prstGeom>
                    <a:noFill/>
                    <a:ln>
                      <a:noFill/>
                    </a:ln>
                  </pic:spPr>
                </pic:pic>
              </a:graphicData>
            </a:graphic>
          </wp:inline>
        </w:drawing>
      </w:r>
      <w:r w:rsidRPr="00833E05">
        <w:rPr>
          <w:sz w:val="28"/>
          <w:szCs w:val="28"/>
        </w:rPr>
        <w:t xml:space="preserve">   </w:t>
      </w:r>
      <w:r w:rsidRPr="00833E05">
        <w:rPr>
          <w:noProof/>
          <w:sz w:val="28"/>
          <w:szCs w:val="28"/>
          <w:lang w:val="en-US"/>
        </w:rPr>
        <w:drawing>
          <wp:inline distT="0" distB="0" distL="0" distR="0" wp14:anchorId="520FC540" wp14:editId="27F5A31C">
            <wp:extent cx="1152525" cy="1619250"/>
            <wp:effectExtent l="0" t="0" r="9525" b="0"/>
            <wp:docPr id="37"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152525" cy="1619250"/>
                    </a:xfrm>
                    <a:prstGeom prst="rect">
                      <a:avLst/>
                    </a:prstGeom>
                    <a:noFill/>
                    <a:ln>
                      <a:noFill/>
                    </a:ln>
                  </pic:spPr>
                </pic:pic>
              </a:graphicData>
            </a:graphic>
          </wp:inline>
        </w:drawing>
      </w:r>
      <w:r w:rsidRPr="00833E05">
        <w:rPr>
          <w:sz w:val="28"/>
          <w:szCs w:val="28"/>
        </w:rPr>
        <w:t xml:space="preserve"> </w:t>
      </w:r>
      <w:r w:rsidRPr="00833E05">
        <w:rPr>
          <w:noProof/>
          <w:sz w:val="28"/>
          <w:szCs w:val="28"/>
          <w:lang w:val="en-US"/>
        </w:rPr>
        <w:drawing>
          <wp:inline distT="0" distB="0" distL="0" distR="0" wp14:anchorId="420EF92C" wp14:editId="187C7CD6">
            <wp:extent cx="1181100" cy="1619250"/>
            <wp:effectExtent l="0" t="0" r="0" b="0"/>
            <wp:docPr id="36"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181100" cy="1619250"/>
                    </a:xfrm>
                    <a:prstGeom prst="rect">
                      <a:avLst/>
                    </a:prstGeom>
                    <a:noFill/>
                    <a:ln>
                      <a:noFill/>
                    </a:ln>
                  </pic:spPr>
                </pic:pic>
              </a:graphicData>
            </a:graphic>
          </wp:inline>
        </w:drawing>
      </w:r>
    </w:p>
    <w:p w14:paraId="1DEFDFF4" w14:textId="77777777" w:rsidR="00D84E12" w:rsidRPr="00833E05" w:rsidRDefault="00D84E12" w:rsidP="00D84E12">
      <w:pPr>
        <w:spacing w:after="0" w:line="240" w:lineRule="auto"/>
        <w:ind w:firstLine="709"/>
        <w:jc w:val="both"/>
        <w:rPr>
          <w:noProof/>
          <w:sz w:val="28"/>
          <w:szCs w:val="28"/>
          <w:lang w:eastAsia="pt-BR"/>
        </w:rPr>
      </w:pPr>
      <w:r w:rsidRPr="00833E05">
        <w:rPr>
          <w:rFonts w:ascii="Times New Roman" w:hAnsi="Times New Roman"/>
          <w:sz w:val="16"/>
          <w:szCs w:val="16"/>
        </w:rPr>
        <w:t>Fonte: Smole, Diniz e Marim, 2008, v.5. p.14/15</w:t>
      </w:r>
      <w:r w:rsidRPr="00833E05">
        <w:rPr>
          <w:noProof/>
          <w:sz w:val="28"/>
          <w:szCs w:val="28"/>
          <w:lang w:eastAsia="pt-BR"/>
        </w:rPr>
        <w:t xml:space="preserve">  </w:t>
      </w:r>
      <w:r w:rsidRPr="00833E05">
        <w:rPr>
          <w:noProof/>
          <w:sz w:val="28"/>
          <w:szCs w:val="28"/>
          <w:lang w:eastAsia="pt-BR"/>
        </w:rPr>
        <w:tab/>
      </w:r>
      <w:r w:rsidRPr="00833E05">
        <w:rPr>
          <w:noProof/>
          <w:sz w:val="28"/>
          <w:szCs w:val="28"/>
          <w:lang w:eastAsia="pt-BR"/>
        </w:rPr>
        <w:tab/>
      </w:r>
      <w:r w:rsidRPr="00833E05">
        <w:rPr>
          <w:rFonts w:ascii="Times New Roman" w:hAnsi="Times New Roman"/>
          <w:sz w:val="16"/>
          <w:szCs w:val="16"/>
        </w:rPr>
        <w:t>Fonte: idem. p.20</w:t>
      </w:r>
      <w:r w:rsidRPr="00833E05">
        <w:rPr>
          <w:noProof/>
          <w:sz w:val="28"/>
          <w:szCs w:val="28"/>
          <w:lang w:eastAsia="pt-BR"/>
        </w:rPr>
        <w:t xml:space="preserve"> </w:t>
      </w:r>
      <w:r w:rsidRPr="00833E05">
        <w:rPr>
          <w:noProof/>
          <w:sz w:val="28"/>
          <w:szCs w:val="28"/>
          <w:lang w:eastAsia="pt-BR"/>
        </w:rPr>
        <w:tab/>
        <w:t xml:space="preserve">        </w:t>
      </w:r>
      <w:r w:rsidRPr="00833E05">
        <w:rPr>
          <w:rFonts w:ascii="Times New Roman" w:hAnsi="Times New Roman"/>
          <w:sz w:val="16"/>
          <w:szCs w:val="16"/>
        </w:rPr>
        <w:t>Fonte: idem, p.41</w:t>
      </w:r>
      <w:r w:rsidRPr="00833E05">
        <w:rPr>
          <w:noProof/>
          <w:sz w:val="28"/>
          <w:szCs w:val="28"/>
          <w:lang w:eastAsia="pt-BR"/>
        </w:rPr>
        <w:t xml:space="preserve">  </w:t>
      </w:r>
    </w:p>
    <w:p w14:paraId="166F43E6" w14:textId="77777777" w:rsidR="00D84E12" w:rsidRPr="00833E05" w:rsidRDefault="00D84E12" w:rsidP="00D84E12">
      <w:pPr>
        <w:spacing w:after="0" w:line="240" w:lineRule="auto"/>
        <w:ind w:firstLine="709"/>
        <w:jc w:val="both"/>
        <w:rPr>
          <w:noProof/>
          <w:sz w:val="28"/>
          <w:szCs w:val="28"/>
          <w:lang w:eastAsia="pt-BR"/>
        </w:rPr>
      </w:pPr>
    </w:p>
    <w:p w14:paraId="458C8122" w14:textId="77777777" w:rsidR="00D84E12" w:rsidRPr="00833E05" w:rsidRDefault="00D84E12" w:rsidP="00D84E12">
      <w:pPr>
        <w:spacing w:line="360" w:lineRule="auto"/>
        <w:ind w:firstLine="708"/>
        <w:jc w:val="both"/>
        <w:rPr>
          <w:rFonts w:ascii="Times New Roman" w:hAnsi="Times New Roman"/>
          <w:sz w:val="24"/>
          <w:szCs w:val="24"/>
        </w:rPr>
      </w:pPr>
      <w:r w:rsidRPr="00833E05">
        <w:rPr>
          <w:rFonts w:ascii="Times New Roman" w:hAnsi="Times New Roman"/>
          <w:sz w:val="24"/>
          <w:szCs w:val="24"/>
        </w:rPr>
        <w:t>Interessante citar que os autores introduzem o conceito de “hemisfério” na página 41 (Figura 78), isto é, metade da esfera – utilizando como exemplo a “laranja”, isto é, uma fruta muito conhecida no cotidiano (escolar ou não) nos formatos “um inteiro” e “fração”.</w:t>
      </w:r>
    </w:p>
    <w:p w14:paraId="3A42C021" w14:textId="77777777" w:rsidR="00D84E12" w:rsidRPr="00833E05" w:rsidRDefault="00D84E12" w:rsidP="00D84E12">
      <w:pPr>
        <w:spacing w:line="360" w:lineRule="auto"/>
        <w:ind w:firstLine="708"/>
        <w:jc w:val="both"/>
        <w:rPr>
          <w:rFonts w:ascii="Times New Roman" w:hAnsi="Times New Roman"/>
          <w:sz w:val="24"/>
          <w:szCs w:val="24"/>
        </w:rPr>
      </w:pPr>
      <w:r w:rsidRPr="00833E05">
        <w:rPr>
          <w:rFonts w:ascii="Times New Roman" w:hAnsi="Times New Roman"/>
          <w:sz w:val="24"/>
          <w:szCs w:val="24"/>
        </w:rPr>
        <w:t xml:space="preserve">A linguagem das Artes Visuais se mostra retratada na obra “A lição” (2002), de Regina Silveira nas páginas 30/31 (Figura 79), inspirando os estudantes a observarem as semelhanças e as diferenças entre as figuras geométricas espaciais, bem como as diferentes “vistas” das imagens (de frente, de lado, etc.), comparando as figuras. </w:t>
      </w:r>
    </w:p>
    <w:p w14:paraId="2DD19678" w14:textId="77777777" w:rsidR="00D84E12" w:rsidRPr="00833E05" w:rsidRDefault="00D84E12" w:rsidP="00D84E12">
      <w:pPr>
        <w:spacing w:after="0" w:line="240" w:lineRule="auto"/>
        <w:ind w:firstLine="708"/>
        <w:jc w:val="both"/>
        <w:rPr>
          <w:rFonts w:ascii="Times New Roman" w:hAnsi="Times New Roman"/>
          <w:sz w:val="24"/>
          <w:szCs w:val="24"/>
        </w:rPr>
      </w:pPr>
      <w:r w:rsidRPr="00833E05">
        <w:rPr>
          <w:rFonts w:ascii="Times New Roman" w:hAnsi="Times New Roman"/>
          <w:sz w:val="20"/>
          <w:szCs w:val="20"/>
        </w:rPr>
        <w:t xml:space="preserve">                    Figura 79 – Obra de Regina Silveira (Artes Visuais)</w:t>
      </w:r>
    </w:p>
    <w:p w14:paraId="5C864352" w14:textId="51D14B36" w:rsidR="00D84E12" w:rsidRPr="00833E05" w:rsidRDefault="00D84E12" w:rsidP="00D84E12">
      <w:pPr>
        <w:spacing w:after="0" w:line="240" w:lineRule="auto"/>
        <w:jc w:val="both"/>
        <w:rPr>
          <w:sz w:val="28"/>
          <w:szCs w:val="28"/>
        </w:rPr>
      </w:pPr>
      <w:r w:rsidRPr="00833E05">
        <w:rPr>
          <w:sz w:val="28"/>
          <w:szCs w:val="28"/>
        </w:rPr>
        <w:t xml:space="preserve">     </w:t>
      </w:r>
      <w:r w:rsidRPr="00833E05">
        <w:rPr>
          <w:sz w:val="28"/>
          <w:szCs w:val="28"/>
        </w:rPr>
        <w:tab/>
      </w:r>
      <w:r w:rsidRPr="00833E05">
        <w:rPr>
          <w:sz w:val="28"/>
          <w:szCs w:val="28"/>
        </w:rPr>
        <w:tab/>
        <w:t xml:space="preserve"> </w:t>
      </w:r>
      <w:r w:rsidRPr="00833E05">
        <w:rPr>
          <w:noProof/>
          <w:sz w:val="28"/>
          <w:szCs w:val="28"/>
          <w:lang w:val="en-US"/>
        </w:rPr>
        <w:drawing>
          <wp:inline distT="0" distB="0" distL="0" distR="0" wp14:anchorId="5379ED6B" wp14:editId="23A025A7">
            <wp:extent cx="1352550" cy="1800225"/>
            <wp:effectExtent l="0" t="0" r="0" b="9525"/>
            <wp:docPr id="35" name="Image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352550" cy="1800225"/>
                    </a:xfrm>
                    <a:prstGeom prst="rect">
                      <a:avLst/>
                    </a:prstGeom>
                    <a:noFill/>
                    <a:ln>
                      <a:noFill/>
                    </a:ln>
                  </pic:spPr>
                </pic:pic>
              </a:graphicData>
            </a:graphic>
          </wp:inline>
        </w:drawing>
      </w:r>
      <w:r w:rsidRPr="00833E05">
        <w:rPr>
          <w:noProof/>
          <w:sz w:val="28"/>
          <w:szCs w:val="28"/>
          <w:lang w:val="en-US"/>
        </w:rPr>
        <w:drawing>
          <wp:inline distT="0" distB="0" distL="0" distR="0" wp14:anchorId="0795F2F3" wp14:editId="4BF079FF">
            <wp:extent cx="1314450" cy="1800225"/>
            <wp:effectExtent l="0" t="0" r="0" b="9525"/>
            <wp:docPr id="34"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314450" cy="1800225"/>
                    </a:xfrm>
                    <a:prstGeom prst="rect">
                      <a:avLst/>
                    </a:prstGeom>
                    <a:noFill/>
                    <a:ln>
                      <a:noFill/>
                    </a:ln>
                  </pic:spPr>
                </pic:pic>
              </a:graphicData>
            </a:graphic>
          </wp:inline>
        </w:drawing>
      </w:r>
      <w:r w:rsidRPr="00833E05">
        <w:rPr>
          <w:sz w:val="28"/>
          <w:szCs w:val="28"/>
        </w:rPr>
        <w:t xml:space="preserve"> </w:t>
      </w:r>
    </w:p>
    <w:p w14:paraId="25D196CE" w14:textId="77777777" w:rsidR="00D84E12" w:rsidRPr="00833E05" w:rsidRDefault="00D84E12" w:rsidP="00D84E12">
      <w:pPr>
        <w:spacing w:after="0" w:line="240" w:lineRule="auto"/>
        <w:ind w:left="1416" w:firstLine="708"/>
        <w:jc w:val="both"/>
        <w:rPr>
          <w:sz w:val="28"/>
          <w:szCs w:val="28"/>
        </w:rPr>
      </w:pPr>
      <w:r w:rsidRPr="00833E05">
        <w:rPr>
          <w:rFonts w:ascii="Times New Roman" w:hAnsi="Times New Roman"/>
          <w:sz w:val="16"/>
          <w:szCs w:val="16"/>
        </w:rPr>
        <w:t>Fonte: Smole, Diniz e Marim, 2008, v.5. p.30/31</w:t>
      </w:r>
      <w:r w:rsidRPr="00833E05">
        <w:rPr>
          <w:noProof/>
          <w:sz w:val="28"/>
          <w:szCs w:val="28"/>
          <w:lang w:eastAsia="pt-BR"/>
        </w:rPr>
        <w:t xml:space="preserve">  </w:t>
      </w:r>
    </w:p>
    <w:p w14:paraId="74931388" w14:textId="77777777" w:rsidR="00D84E12" w:rsidRPr="00833E05" w:rsidRDefault="00D84E12" w:rsidP="00D84E12">
      <w:pPr>
        <w:spacing w:line="360" w:lineRule="auto"/>
        <w:ind w:firstLine="708"/>
        <w:jc w:val="both"/>
        <w:rPr>
          <w:rFonts w:ascii="Times New Roman" w:hAnsi="Times New Roman"/>
          <w:sz w:val="24"/>
          <w:szCs w:val="24"/>
        </w:rPr>
      </w:pPr>
    </w:p>
    <w:p w14:paraId="4961392C" w14:textId="77777777" w:rsidR="00D84E12" w:rsidRPr="00833E05" w:rsidRDefault="00D84E12" w:rsidP="00D84E12">
      <w:pPr>
        <w:spacing w:line="360" w:lineRule="auto"/>
        <w:ind w:firstLine="708"/>
        <w:jc w:val="both"/>
        <w:rPr>
          <w:rFonts w:ascii="Times New Roman" w:hAnsi="Times New Roman"/>
          <w:sz w:val="24"/>
          <w:szCs w:val="24"/>
        </w:rPr>
      </w:pPr>
      <w:r w:rsidRPr="00833E05">
        <w:rPr>
          <w:rFonts w:ascii="Times New Roman" w:hAnsi="Times New Roman"/>
          <w:sz w:val="24"/>
          <w:szCs w:val="24"/>
        </w:rPr>
        <w:t>Mais uma vez, o mestre Escher é homenageado pelos autores com duas obras representativas de figuras geométricas espaciais na página 82 (Figura 80): “Mão com esfera reflectora” (1935) e “Estrelas” (1948). Pela observação das obras, os estudantes verificarão quais figuras planas formam as figuras geométricas espaciais ali retratadas– sem prejuízo de se aprender os nomes das respectivas figuras.</w:t>
      </w:r>
    </w:p>
    <w:p w14:paraId="31DB3510" w14:textId="77777777" w:rsidR="00D84E12" w:rsidRPr="00833E05" w:rsidRDefault="00D84E12" w:rsidP="00D84E12">
      <w:pPr>
        <w:spacing w:after="0" w:line="240" w:lineRule="auto"/>
        <w:jc w:val="both"/>
        <w:rPr>
          <w:rFonts w:ascii="Times New Roman" w:hAnsi="Times New Roman"/>
          <w:sz w:val="24"/>
          <w:szCs w:val="24"/>
        </w:rPr>
      </w:pPr>
      <w:r w:rsidRPr="00833E05">
        <w:rPr>
          <w:rFonts w:ascii="Times New Roman" w:hAnsi="Times New Roman"/>
          <w:sz w:val="20"/>
          <w:szCs w:val="20"/>
        </w:rPr>
        <w:t xml:space="preserve">  Figura 80 – Obra de Escher (Artes Visuais)</w:t>
      </w:r>
      <w:r w:rsidRPr="00833E05">
        <w:rPr>
          <w:rFonts w:ascii="Times New Roman" w:hAnsi="Times New Roman"/>
          <w:sz w:val="20"/>
          <w:szCs w:val="20"/>
        </w:rPr>
        <w:tab/>
      </w:r>
      <w:r w:rsidRPr="00833E05">
        <w:rPr>
          <w:rFonts w:ascii="Times New Roman" w:hAnsi="Times New Roman"/>
          <w:sz w:val="20"/>
          <w:szCs w:val="20"/>
        </w:rPr>
        <w:tab/>
        <w:t>Figura 81 – Obra de Kandinsky</w:t>
      </w:r>
    </w:p>
    <w:p w14:paraId="418F65C1" w14:textId="0CA5012C" w:rsidR="00D84E12" w:rsidRPr="00833E05" w:rsidRDefault="00D84E12" w:rsidP="00D84E12">
      <w:pPr>
        <w:spacing w:after="0" w:line="240" w:lineRule="auto"/>
        <w:ind w:firstLine="709"/>
        <w:jc w:val="both"/>
        <w:rPr>
          <w:rFonts w:ascii="Times New Roman" w:hAnsi="Times New Roman"/>
          <w:sz w:val="24"/>
          <w:szCs w:val="24"/>
        </w:rPr>
      </w:pPr>
      <w:r w:rsidRPr="00833E05">
        <w:rPr>
          <w:rFonts w:ascii="Times New Roman" w:hAnsi="Times New Roman"/>
          <w:sz w:val="24"/>
          <w:szCs w:val="24"/>
        </w:rPr>
        <w:t xml:space="preserve">     </w:t>
      </w:r>
      <w:r w:rsidRPr="00833E05">
        <w:rPr>
          <w:noProof/>
          <w:sz w:val="28"/>
          <w:szCs w:val="28"/>
          <w:lang w:val="en-US"/>
        </w:rPr>
        <w:drawing>
          <wp:inline distT="0" distB="0" distL="0" distR="0" wp14:anchorId="1E95F5EC" wp14:editId="496A434F">
            <wp:extent cx="1381125" cy="1800225"/>
            <wp:effectExtent l="0" t="0" r="9525" b="9525"/>
            <wp:docPr id="33" name="Image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381125" cy="1800225"/>
                    </a:xfrm>
                    <a:prstGeom prst="rect">
                      <a:avLst/>
                    </a:prstGeom>
                    <a:noFill/>
                    <a:ln>
                      <a:noFill/>
                    </a:ln>
                  </pic:spPr>
                </pic:pic>
              </a:graphicData>
            </a:graphic>
          </wp:inline>
        </w:drawing>
      </w:r>
      <w:r w:rsidRPr="00833E05">
        <w:rPr>
          <w:rFonts w:ascii="Times New Roman" w:hAnsi="Times New Roman"/>
          <w:sz w:val="24"/>
          <w:szCs w:val="24"/>
        </w:rPr>
        <w:tab/>
      </w:r>
      <w:r w:rsidRPr="00833E05">
        <w:rPr>
          <w:rFonts w:ascii="Times New Roman" w:hAnsi="Times New Roman"/>
          <w:sz w:val="24"/>
          <w:szCs w:val="24"/>
        </w:rPr>
        <w:tab/>
      </w:r>
      <w:r w:rsidRPr="00833E05">
        <w:rPr>
          <w:rFonts w:ascii="Times New Roman" w:hAnsi="Times New Roman"/>
          <w:sz w:val="24"/>
          <w:szCs w:val="24"/>
        </w:rPr>
        <w:tab/>
        <w:t xml:space="preserve">  </w:t>
      </w:r>
      <w:r w:rsidRPr="00833E05">
        <w:rPr>
          <w:noProof/>
          <w:sz w:val="28"/>
          <w:szCs w:val="28"/>
          <w:lang w:val="en-US"/>
        </w:rPr>
        <w:drawing>
          <wp:inline distT="0" distB="0" distL="0" distR="0" wp14:anchorId="7A082790" wp14:editId="52C8548A">
            <wp:extent cx="1381125" cy="1800225"/>
            <wp:effectExtent l="0" t="0" r="9525" b="9525"/>
            <wp:docPr id="3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381125" cy="1800225"/>
                    </a:xfrm>
                    <a:prstGeom prst="rect">
                      <a:avLst/>
                    </a:prstGeom>
                    <a:noFill/>
                    <a:ln>
                      <a:noFill/>
                    </a:ln>
                  </pic:spPr>
                </pic:pic>
              </a:graphicData>
            </a:graphic>
          </wp:inline>
        </w:drawing>
      </w:r>
    </w:p>
    <w:p w14:paraId="353F66C5" w14:textId="77777777" w:rsidR="00D84E12" w:rsidRPr="00833E05" w:rsidRDefault="00D84E12" w:rsidP="00D84E12">
      <w:pPr>
        <w:spacing w:after="0" w:line="240" w:lineRule="auto"/>
        <w:ind w:firstLine="709"/>
        <w:jc w:val="both"/>
        <w:rPr>
          <w:noProof/>
          <w:sz w:val="28"/>
          <w:szCs w:val="28"/>
          <w:lang w:eastAsia="pt-BR"/>
        </w:rPr>
      </w:pPr>
      <w:r w:rsidRPr="00833E05">
        <w:rPr>
          <w:rFonts w:ascii="Times New Roman" w:hAnsi="Times New Roman"/>
          <w:sz w:val="16"/>
          <w:szCs w:val="16"/>
        </w:rPr>
        <w:t>Fonte: Smole, Diniz e Marim, 2008, v.5. p.82</w:t>
      </w:r>
      <w:r w:rsidRPr="00833E05">
        <w:rPr>
          <w:noProof/>
          <w:sz w:val="28"/>
          <w:szCs w:val="28"/>
          <w:lang w:eastAsia="pt-BR"/>
        </w:rPr>
        <w:t xml:space="preserve">  </w:t>
      </w:r>
      <w:r w:rsidRPr="00833E05">
        <w:rPr>
          <w:noProof/>
          <w:sz w:val="28"/>
          <w:szCs w:val="28"/>
          <w:lang w:eastAsia="pt-BR"/>
        </w:rPr>
        <w:tab/>
      </w:r>
      <w:r w:rsidRPr="00833E05">
        <w:rPr>
          <w:noProof/>
          <w:sz w:val="28"/>
          <w:szCs w:val="28"/>
          <w:lang w:eastAsia="pt-BR"/>
        </w:rPr>
        <w:tab/>
      </w:r>
      <w:r w:rsidRPr="00833E05">
        <w:rPr>
          <w:rFonts w:ascii="Times New Roman" w:hAnsi="Times New Roman"/>
          <w:sz w:val="16"/>
          <w:szCs w:val="16"/>
        </w:rPr>
        <w:t>Fonte: Smole, Diniz e Marim, 2008, v.5. p.160</w:t>
      </w:r>
      <w:r w:rsidRPr="00833E05">
        <w:rPr>
          <w:noProof/>
          <w:sz w:val="28"/>
          <w:szCs w:val="28"/>
          <w:lang w:eastAsia="pt-BR"/>
        </w:rPr>
        <w:t xml:space="preserve">  </w:t>
      </w:r>
    </w:p>
    <w:p w14:paraId="5C565C3F" w14:textId="77777777" w:rsidR="00D84E12" w:rsidRPr="00833E05" w:rsidRDefault="00D84E12" w:rsidP="00D84E12">
      <w:pPr>
        <w:spacing w:after="0" w:line="240" w:lineRule="auto"/>
        <w:ind w:firstLine="709"/>
        <w:jc w:val="both"/>
        <w:rPr>
          <w:rFonts w:ascii="Times New Roman" w:hAnsi="Times New Roman"/>
          <w:sz w:val="24"/>
          <w:szCs w:val="24"/>
        </w:rPr>
      </w:pPr>
    </w:p>
    <w:p w14:paraId="781DBE11" w14:textId="77777777" w:rsidR="00D84E12" w:rsidRPr="00833E05" w:rsidRDefault="00D84E12" w:rsidP="00D84E12">
      <w:pPr>
        <w:spacing w:line="360" w:lineRule="auto"/>
        <w:ind w:firstLine="708"/>
        <w:jc w:val="both"/>
        <w:rPr>
          <w:rFonts w:ascii="Times New Roman" w:hAnsi="Times New Roman"/>
          <w:sz w:val="24"/>
          <w:szCs w:val="24"/>
        </w:rPr>
      </w:pPr>
      <w:r w:rsidRPr="00833E05">
        <w:rPr>
          <w:rFonts w:ascii="Times New Roman" w:hAnsi="Times New Roman"/>
          <w:sz w:val="24"/>
          <w:szCs w:val="24"/>
        </w:rPr>
        <w:t xml:space="preserve">A obra “Sobre as pontas” (1928), de Kandinsky é retratada na página 160 (Figura 81) também como ilustrativa das figuras geométricas, assim como a obra “Composição” (1942), de Milton DaCosta (página 199), conforme Figura 82. </w:t>
      </w:r>
    </w:p>
    <w:p w14:paraId="28118292" w14:textId="77777777" w:rsidR="00D84E12" w:rsidRPr="00833E05" w:rsidRDefault="00D84E12" w:rsidP="00D84E12">
      <w:pPr>
        <w:spacing w:after="0" w:line="240" w:lineRule="auto"/>
        <w:jc w:val="both"/>
        <w:rPr>
          <w:rFonts w:ascii="Times New Roman" w:hAnsi="Times New Roman"/>
          <w:sz w:val="24"/>
          <w:szCs w:val="24"/>
        </w:rPr>
      </w:pPr>
      <w:r w:rsidRPr="00833E05">
        <w:rPr>
          <w:rFonts w:ascii="Times New Roman" w:hAnsi="Times New Roman"/>
          <w:sz w:val="20"/>
          <w:szCs w:val="20"/>
        </w:rPr>
        <w:t xml:space="preserve">     Figura 82 – Obra de Milton DaCosta</w:t>
      </w:r>
      <w:r w:rsidRPr="00833E05">
        <w:rPr>
          <w:rFonts w:ascii="Times New Roman" w:hAnsi="Times New Roman"/>
          <w:sz w:val="20"/>
          <w:szCs w:val="20"/>
        </w:rPr>
        <w:tab/>
      </w:r>
      <w:r w:rsidRPr="00833E05">
        <w:rPr>
          <w:rFonts w:ascii="Times New Roman" w:hAnsi="Times New Roman"/>
          <w:sz w:val="20"/>
          <w:szCs w:val="20"/>
        </w:rPr>
        <w:tab/>
        <w:t xml:space="preserve">      </w:t>
      </w:r>
      <w:r w:rsidRPr="00833E05">
        <w:rPr>
          <w:rFonts w:ascii="Times New Roman" w:hAnsi="Times New Roman"/>
          <w:sz w:val="20"/>
          <w:szCs w:val="20"/>
        </w:rPr>
        <w:tab/>
      </w:r>
      <w:r w:rsidRPr="00833E05">
        <w:rPr>
          <w:rFonts w:ascii="Times New Roman" w:hAnsi="Times New Roman"/>
          <w:sz w:val="20"/>
          <w:szCs w:val="20"/>
        </w:rPr>
        <w:tab/>
        <w:t xml:space="preserve"> Figura 83 </w:t>
      </w:r>
    </w:p>
    <w:p w14:paraId="42CAE033" w14:textId="246DCE0A" w:rsidR="00D84E12" w:rsidRPr="00833E05" w:rsidRDefault="00D84E12" w:rsidP="00D84E12">
      <w:pPr>
        <w:spacing w:after="0" w:line="240" w:lineRule="auto"/>
        <w:ind w:firstLine="708"/>
        <w:jc w:val="both"/>
        <w:rPr>
          <w:sz w:val="28"/>
          <w:szCs w:val="28"/>
        </w:rPr>
      </w:pPr>
      <w:r w:rsidRPr="00833E05">
        <w:rPr>
          <w:sz w:val="28"/>
          <w:szCs w:val="28"/>
        </w:rPr>
        <w:t xml:space="preserve">  </w:t>
      </w:r>
      <w:r w:rsidRPr="00833E05">
        <w:rPr>
          <w:noProof/>
          <w:sz w:val="28"/>
          <w:szCs w:val="28"/>
          <w:lang w:val="en-US"/>
        </w:rPr>
        <w:drawing>
          <wp:inline distT="0" distB="0" distL="0" distR="0" wp14:anchorId="25E2AE6F" wp14:editId="6075DB60">
            <wp:extent cx="1285875" cy="1800225"/>
            <wp:effectExtent l="0" t="0" r="9525" b="9525"/>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285875" cy="1800225"/>
                    </a:xfrm>
                    <a:prstGeom prst="rect">
                      <a:avLst/>
                    </a:prstGeom>
                    <a:noFill/>
                    <a:ln>
                      <a:noFill/>
                    </a:ln>
                  </pic:spPr>
                </pic:pic>
              </a:graphicData>
            </a:graphic>
          </wp:inline>
        </w:drawing>
      </w:r>
      <w:r w:rsidRPr="00833E05">
        <w:rPr>
          <w:sz w:val="28"/>
          <w:szCs w:val="28"/>
        </w:rPr>
        <w:tab/>
        <w:t xml:space="preserve">        </w:t>
      </w:r>
      <w:r w:rsidRPr="00833E05">
        <w:rPr>
          <w:noProof/>
          <w:sz w:val="28"/>
          <w:szCs w:val="28"/>
          <w:lang w:val="en-US"/>
        </w:rPr>
        <w:drawing>
          <wp:inline distT="0" distB="0" distL="0" distR="0" wp14:anchorId="044A9A31" wp14:editId="25B59D5F">
            <wp:extent cx="1390650" cy="1800225"/>
            <wp:effectExtent l="0" t="0" r="0" b="9525"/>
            <wp:docPr id="30"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390650" cy="1800225"/>
                    </a:xfrm>
                    <a:prstGeom prst="rect">
                      <a:avLst/>
                    </a:prstGeom>
                    <a:noFill/>
                    <a:ln>
                      <a:noFill/>
                    </a:ln>
                  </pic:spPr>
                </pic:pic>
              </a:graphicData>
            </a:graphic>
          </wp:inline>
        </w:drawing>
      </w:r>
      <w:r w:rsidRPr="00833E05">
        <w:rPr>
          <w:noProof/>
          <w:sz w:val="28"/>
          <w:szCs w:val="28"/>
          <w:lang w:val="en-US"/>
        </w:rPr>
        <w:drawing>
          <wp:inline distT="0" distB="0" distL="0" distR="0" wp14:anchorId="3D09F050" wp14:editId="48BCCC92">
            <wp:extent cx="1285875" cy="1800225"/>
            <wp:effectExtent l="0" t="0" r="9525" b="9525"/>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285875" cy="1800225"/>
                    </a:xfrm>
                    <a:prstGeom prst="rect">
                      <a:avLst/>
                    </a:prstGeom>
                    <a:noFill/>
                    <a:ln>
                      <a:noFill/>
                    </a:ln>
                  </pic:spPr>
                </pic:pic>
              </a:graphicData>
            </a:graphic>
          </wp:inline>
        </w:drawing>
      </w:r>
    </w:p>
    <w:p w14:paraId="7C07D11A" w14:textId="77777777" w:rsidR="00D84E12" w:rsidRPr="00833E05" w:rsidRDefault="00D84E12" w:rsidP="00D84E12">
      <w:pPr>
        <w:spacing w:after="0" w:line="240" w:lineRule="auto"/>
        <w:jc w:val="both"/>
        <w:rPr>
          <w:sz w:val="28"/>
          <w:szCs w:val="28"/>
        </w:rPr>
      </w:pPr>
      <w:r w:rsidRPr="00833E05">
        <w:rPr>
          <w:rFonts w:ascii="Times New Roman" w:hAnsi="Times New Roman"/>
          <w:sz w:val="16"/>
          <w:szCs w:val="16"/>
        </w:rPr>
        <w:t xml:space="preserve">     Fonte: Smole, Diniz e Marim, 2008, v.5. p.199</w:t>
      </w:r>
      <w:r w:rsidRPr="00833E05">
        <w:rPr>
          <w:noProof/>
          <w:sz w:val="28"/>
          <w:szCs w:val="28"/>
          <w:lang w:eastAsia="pt-BR"/>
        </w:rPr>
        <w:t xml:space="preserve">                   </w:t>
      </w:r>
      <w:r w:rsidRPr="00833E05">
        <w:rPr>
          <w:rFonts w:ascii="Times New Roman" w:hAnsi="Times New Roman"/>
          <w:sz w:val="16"/>
          <w:szCs w:val="16"/>
        </w:rPr>
        <w:t>Fonte: Smole, Diniz e Marim, 2008, v.5. p.98/99</w:t>
      </w:r>
      <w:r w:rsidRPr="00833E05">
        <w:rPr>
          <w:noProof/>
          <w:sz w:val="28"/>
          <w:szCs w:val="28"/>
          <w:lang w:eastAsia="pt-BR"/>
        </w:rPr>
        <w:t xml:space="preserve">         </w:t>
      </w:r>
    </w:p>
    <w:p w14:paraId="52EDC4B6" w14:textId="77777777" w:rsidR="00D84E12" w:rsidRPr="00833E05" w:rsidRDefault="00D84E12" w:rsidP="00D84E12">
      <w:pPr>
        <w:spacing w:line="360" w:lineRule="auto"/>
        <w:ind w:firstLine="708"/>
        <w:jc w:val="both"/>
        <w:rPr>
          <w:rFonts w:ascii="Times New Roman" w:hAnsi="Times New Roman"/>
          <w:sz w:val="24"/>
          <w:szCs w:val="24"/>
        </w:rPr>
      </w:pPr>
    </w:p>
    <w:p w14:paraId="06A0541C" w14:textId="77777777" w:rsidR="00D84E12" w:rsidRPr="00833E05" w:rsidRDefault="00D84E12" w:rsidP="00D84E12">
      <w:pPr>
        <w:spacing w:line="360" w:lineRule="auto"/>
        <w:ind w:firstLine="708"/>
        <w:jc w:val="both"/>
        <w:rPr>
          <w:rFonts w:ascii="Times New Roman" w:hAnsi="Times New Roman"/>
          <w:sz w:val="24"/>
          <w:szCs w:val="24"/>
        </w:rPr>
      </w:pPr>
      <w:r w:rsidRPr="00833E05">
        <w:rPr>
          <w:rFonts w:ascii="Times New Roman" w:hAnsi="Times New Roman"/>
          <w:sz w:val="24"/>
          <w:szCs w:val="24"/>
        </w:rPr>
        <w:t xml:space="preserve">Um método digno de nota adotado pelos autores para que o “estudante-autor” compreenda a diferença entre a representação das figuras planas e das figuras geométricas espaciais é o disposto nas páginas 98 e 99: a ideia de “profundidade” pode ser retratada com a utilização de alguns recursos, assim como a ideia de “vistas” (Figura </w:t>
      </w:r>
      <w:r w:rsidRPr="00833E05">
        <w:rPr>
          <w:rFonts w:ascii="Times New Roman" w:hAnsi="Times New Roman"/>
          <w:sz w:val="24"/>
          <w:szCs w:val="24"/>
        </w:rPr>
        <w:lastRenderedPageBreak/>
        <w:t>83).  Desta forma, há “transformação” de uma figura plana em uma figura espacial, bem como a decodificação de que está sendo representada a “vista” de cima ou de frente.</w:t>
      </w:r>
    </w:p>
    <w:p w14:paraId="4FC76F6B" w14:textId="77777777" w:rsidR="00D84E12" w:rsidRPr="00833E05" w:rsidRDefault="00D84E12" w:rsidP="00D84E12">
      <w:pPr>
        <w:spacing w:line="360" w:lineRule="auto"/>
        <w:ind w:firstLine="708"/>
        <w:jc w:val="both"/>
        <w:rPr>
          <w:rFonts w:ascii="Times New Roman" w:hAnsi="Times New Roman"/>
          <w:sz w:val="24"/>
          <w:szCs w:val="24"/>
        </w:rPr>
      </w:pPr>
      <w:r w:rsidRPr="00833E05">
        <w:rPr>
          <w:rFonts w:ascii="Times New Roman" w:hAnsi="Times New Roman"/>
          <w:sz w:val="24"/>
          <w:szCs w:val="24"/>
        </w:rPr>
        <w:t>A malha quadriculada é indicada na página 107 (Figura 84) como ferramenta para uso da “estratégia de representação” de figuras espaciais para os estudantes. Significa dizer: você também pode desenhar e se tornar um desenhista de “mão cheia” se realizar isso de modo rotineiro, bastando ter o domínio das técnicas adequadas para a representação artística da realidade.</w:t>
      </w:r>
    </w:p>
    <w:p w14:paraId="310A2D05" w14:textId="77777777" w:rsidR="00D84E12" w:rsidRPr="00833E05" w:rsidRDefault="00D84E12" w:rsidP="00D84E12">
      <w:pPr>
        <w:spacing w:after="0" w:line="240" w:lineRule="auto"/>
        <w:ind w:firstLine="709"/>
        <w:jc w:val="both"/>
        <w:rPr>
          <w:rFonts w:ascii="Times New Roman" w:hAnsi="Times New Roman"/>
          <w:sz w:val="24"/>
          <w:szCs w:val="24"/>
        </w:rPr>
      </w:pPr>
      <w:r w:rsidRPr="00833E05">
        <w:rPr>
          <w:rFonts w:ascii="Times New Roman" w:hAnsi="Times New Roman"/>
          <w:sz w:val="20"/>
          <w:szCs w:val="20"/>
        </w:rPr>
        <w:t>Figura 84</w:t>
      </w:r>
    </w:p>
    <w:p w14:paraId="6E6DE7CA" w14:textId="6DC5EEC7" w:rsidR="00D84E12" w:rsidRPr="00833E05" w:rsidRDefault="00D84E12" w:rsidP="00D84E12">
      <w:pPr>
        <w:spacing w:after="0" w:line="240" w:lineRule="auto"/>
        <w:ind w:firstLine="709"/>
        <w:jc w:val="both"/>
        <w:rPr>
          <w:sz w:val="28"/>
          <w:szCs w:val="28"/>
        </w:rPr>
      </w:pPr>
      <w:r w:rsidRPr="00833E05">
        <w:rPr>
          <w:noProof/>
          <w:sz w:val="28"/>
          <w:szCs w:val="28"/>
          <w:lang w:val="en-US"/>
        </w:rPr>
        <w:drawing>
          <wp:inline distT="0" distB="0" distL="0" distR="0" wp14:anchorId="415514D7" wp14:editId="09ADDB62">
            <wp:extent cx="1066800" cy="1438275"/>
            <wp:effectExtent l="0" t="0" r="0" b="9525"/>
            <wp:docPr id="28"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066800" cy="1438275"/>
                    </a:xfrm>
                    <a:prstGeom prst="rect">
                      <a:avLst/>
                    </a:prstGeom>
                    <a:noFill/>
                    <a:ln>
                      <a:noFill/>
                    </a:ln>
                  </pic:spPr>
                </pic:pic>
              </a:graphicData>
            </a:graphic>
          </wp:inline>
        </w:drawing>
      </w:r>
      <w:r w:rsidRPr="00833E05">
        <w:rPr>
          <w:sz w:val="28"/>
          <w:szCs w:val="28"/>
        </w:rPr>
        <w:t xml:space="preserve"> </w:t>
      </w:r>
    </w:p>
    <w:p w14:paraId="09621B76" w14:textId="77777777" w:rsidR="00D84E12" w:rsidRPr="00833E05" w:rsidRDefault="00D84E12" w:rsidP="00D84E12">
      <w:pPr>
        <w:spacing w:after="0" w:line="240" w:lineRule="auto"/>
        <w:ind w:firstLine="709"/>
        <w:jc w:val="both"/>
        <w:rPr>
          <w:noProof/>
          <w:sz w:val="28"/>
          <w:szCs w:val="28"/>
          <w:lang w:eastAsia="pt-BR"/>
        </w:rPr>
      </w:pPr>
      <w:r w:rsidRPr="00833E05">
        <w:rPr>
          <w:rFonts w:ascii="Times New Roman" w:hAnsi="Times New Roman"/>
          <w:sz w:val="16"/>
          <w:szCs w:val="16"/>
        </w:rPr>
        <w:t>Fonte: Smole, Diniz e Marim, 2008, v.5. p.107</w:t>
      </w:r>
      <w:r w:rsidRPr="00833E05">
        <w:rPr>
          <w:noProof/>
          <w:sz w:val="28"/>
          <w:szCs w:val="28"/>
          <w:lang w:eastAsia="pt-BR"/>
        </w:rPr>
        <w:t xml:space="preserve">  </w:t>
      </w:r>
    </w:p>
    <w:p w14:paraId="13C420B6" w14:textId="77777777" w:rsidR="00D84E12" w:rsidRPr="00833E05" w:rsidRDefault="00D84E12" w:rsidP="00D84E12">
      <w:pPr>
        <w:spacing w:after="0" w:line="240" w:lineRule="auto"/>
        <w:ind w:firstLine="709"/>
        <w:jc w:val="both"/>
        <w:rPr>
          <w:rFonts w:ascii="Times New Roman" w:hAnsi="Times New Roman"/>
          <w:sz w:val="24"/>
          <w:szCs w:val="24"/>
        </w:rPr>
      </w:pPr>
    </w:p>
    <w:p w14:paraId="6627AB59" w14:textId="77777777" w:rsidR="00D84E12" w:rsidRPr="00833E05" w:rsidRDefault="00D84E12" w:rsidP="00D84E12">
      <w:pPr>
        <w:spacing w:line="360" w:lineRule="auto"/>
        <w:ind w:firstLine="708"/>
        <w:jc w:val="both"/>
        <w:rPr>
          <w:rFonts w:ascii="Times New Roman" w:hAnsi="Times New Roman"/>
          <w:sz w:val="24"/>
          <w:szCs w:val="24"/>
        </w:rPr>
      </w:pPr>
      <w:r w:rsidRPr="00833E05">
        <w:rPr>
          <w:rFonts w:ascii="Times New Roman" w:hAnsi="Times New Roman"/>
          <w:sz w:val="24"/>
          <w:szCs w:val="24"/>
        </w:rPr>
        <w:t xml:space="preserve">Os conceitos de padrão e simetria são explorados na página 113 (Figura 85) por meio de imagens da Arte africana (Litema), possibilitando a criação em malha quadriculada das páginas 126/127 (Figura 86). </w:t>
      </w:r>
    </w:p>
    <w:p w14:paraId="1AE56F3E" w14:textId="77777777" w:rsidR="00D84E12" w:rsidRPr="00833E05" w:rsidRDefault="00D84E12" w:rsidP="00D84E12">
      <w:pPr>
        <w:spacing w:after="0" w:line="240" w:lineRule="auto"/>
        <w:jc w:val="both"/>
        <w:rPr>
          <w:rFonts w:ascii="Times New Roman" w:hAnsi="Times New Roman"/>
          <w:sz w:val="24"/>
          <w:szCs w:val="24"/>
        </w:rPr>
      </w:pPr>
      <w:r w:rsidRPr="00833E05">
        <w:rPr>
          <w:rFonts w:ascii="Times New Roman" w:hAnsi="Times New Roman"/>
          <w:sz w:val="20"/>
          <w:szCs w:val="20"/>
        </w:rPr>
        <w:t xml:space="preserve">      Figura 85 – Arte Africana</w:t>
      </w:r>
      <w:r w:rsidRPr="00833E05">
        <w:rPr>
          <w:rFonts w:ascii="Times New Roman" w:hAnsi="Times New Roman"/>
          <w:sz w:val="20"/>
          <w:szCs w:val="20"/>
        </w:rPr>
        <w:tab/>
      </w:r>
      <w:r w:rsidRPr="00833E05">
        <w:rPr>
          <w:rFonts w:ascii="Times New Roman" w:hAnsi="Times New Roman"/>
          <w:sz w:val="20"/>
          <w:szCs w:val="20"/>
        </w:rPr>
        <w:tab/>
      </w:r>
      <w:r w:rsidRPr="00833E05">
        <w:rPr>
          <w:rFonts w:ascii="Times New Roman" w:hAnsi="Times New Roman"/>
          <w:sz w:val="20"/>
          <w:szCs w:val="20"/>
        </w:rPr>
        <w:tab/>
      </w:r>
      <w:r w:rsidRPr="00833E05">
        <w:rPr>
          <w:rFonts w:ascii="Times New Roman" w:hAnsi="Times New Roman"/>
          <w:sz w:val="20"/>
          <w:szCs w:val="20"/>
        </w:rPr>
        <w:tab/>
        <w:t xml:space="preserve">     Figura 86</w:t>
      </w:r>
    </w:p>
    <w:p w14:paraId="6EE9654D" w14:textId="1678652B" w:rsidR="00D84E12" w:rsidRPr="00833E05" w:rsidRDefault="00D84E12" w:rsidP="00D84E12">
      <w:pPr>
        <w:spacing w:after="0" w:line="240" w:lineRule="auto"/>
        <w:jc w:val="both"/>
        <w:rPr>
          <w:sz w:val="28"/>
          <w:szCs w:val="28"/>
        </w:rPr>
      </w:pPr>
      <w:r w:rsidRPr="00833E05">
        <w:rPr>
          <w:sz w:val="28"/>
          <w:szCs w:val="28"/>
        </w:rPr>
        <w:t xml:space="preserve">      </w:t>
      </w:r>
      <w:r w:rsidRPr="00833E05">
        <w:rPr>
          <w:noProof/>
          <w:sz w:val="28"/>
          <w:szCs w:val="28"/>
          <w:lang w:val="en-US"/>
        </w:rPr>
        <w:drawing>
          <wp:inline distT="0" distB="0" distL="0" distR="0" wp14:anchorId="780D4588" wp14:editId="3F4007CF">
            <wp:extent cx="1028700" cy="1438275"/>
            <wp:effectExtent l="0" t="0" r="0" b="9525"/>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028700" cy="1438275"/>
                    </a:xfrm>
                    <a:prstGeom prst="rect">
                      <a:avLst/>
                    </a:prstGeom>
                    <a:noFill/>
                    <a:ln>
                      <a:noFill/>
                    </a:ln>
                  </pic:spPr>
                </pic:pic>
              </a:graphicData>
            </a:graphic>
          </wp:inline>
        </w:drawing>
      </w:r>
      <w:r w:rsidRPr="00833E05">
        <w:rPr>
          <w:sz w:val="28"/>
          <w:szCs w:val="28"/>
        </w:rPr>
        <w:t xml:space="preserve"> </w:t>
      </w:r>
      <w:r w:rsidRPr="00833E05">
        <w:rPr>
          <w:sz w:val="28"/>
          <w:szCs w:val="28"/>
        </w:rPr>
        <w:tab/>
        <w:t xml:space="preserve">  </w:t>
      </w:r>
      <w:r w:rsidRPr="00833E05">
        <w:rPr>
          <w:sz w:val="28"/>
          <w:szCs w:val="28"/>
        </w:rPr>
        <w:tab/>
        <w:t xml:space="preserve">   </w:t>
      </w:r>
      <w:r w:rsidRPr="00833E05">
        <w:rPr>
          <w:noProof/>
          <w:sz w:val="28"/>
          <w:szCs w:val="28"/>
          <w:lang w:val="en-US"/>
        </w:rPr>
        <w:drawing>
          <wp:inline distT="0" distB="0" distL="0" distR="0" wp14:anchorId="303172E9" wp14:editId="75959297">
            <wp:extent cx="1114425" cy="1438275"/>
            <wp:effectExtent l="0" t="0" r="9525" b="9525"/>
            <wp:docPr id="26"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114425" cy="1438275"/>
                    </a:xfrm>
                    <a:prstGeom prst="rect">
                      <a:avLst/>
                    </a:prstGeom>
                    <a:noFill/>
                    <a:ln>
                      <a:noFill/>
                    </a:ln>
                  </pic:spPr>
                </pic:pic>
              </a:graphicData>
            </a:graphic>
          </wp:inline>
        </w:drawing>
      </w:r>
      <w:r w:rsidRPr="00833E05">
        <w:rPr>
          <w:noProof/>
          <w:sz w:val="28"/>
          <w:szCs w:val="28"/>
          <w:lang w:val="en-US"/>
        </w:rPr>
        <w:drawing>
          <wp:inline distT="0" distB="0" distL="0" distR="0" wp14:anchorId="74121BE6" wp14:editId="3253B68F">
            <wp:extent cx="1047750" cy="1438275"/>
            <wp:effectExtent l="0" t="0" r="0" b="9525"/>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047750" cy="1438275"/>
                    </a:xfrm>
                    <a:prstGeom prst="rect">
                      <a:avLst/>
                    </a:prstGeom>
                    <a:noFill/>
                    <a:ln>
                      <a:noFill/>
                    </a:ln>
                  </pic:spPr>
                </pic:pic>
              </a:graphicData>
            </a:graphic>
          </wp:inline>
        </w:drawing>
      </w:r>
    </w:p>
    <w:p w14:paraId="0AE03BA1" w14:textId="77777777" w:rsidR="00D84E12" w:rsidRPr="00833E05" w:rsidRDefault="00D84E12" w:rsidP="00D84E12">
      <w:pPr>
        <w:jc w:val="both"/>
        <w:rPr>
          <w:noProof/>
          <w:sz w:val="28"/>
          <w:szCs w:val="28"/>
          <w:lang w:eastAsia="pt-BR"/>
        </w:rPr>
      </w:pPr>
      <w:r w:rsidRPr="00833E05">
        <w:rPr>
          <w:rFonts w:ascii="Times New Roman" w:hAnsi="Times New Roman"/>
          <w:sz w:val="16"/>
          <w:szCs w:val="16"/>
        </w:rPr>
        <w:t>Fonte: Smole, Diniz e Marim, 2008, v.5. p.113</w:t>
      </w:r>
      <w:r w:rsidRPr="00833E05">
        <w:rPr>
          <w:noProof/>
          <w:sz w:val="28"/>
          <w:szCs w:val="28"/>
          <w:lang w:eastAsia="pt-BR"/>
        </w:rPr>
        <w:t xml:space="preserve">  </w:t>
      </w:r>
      <w:r w:rsidRPr="00833E05">
        <w:rPr>
          <w:noProof/>
          <w:sz w:val="28"/>
          <w:szCs w:val="28"/>
          <w:lang w:eastAsia="pt-BR"/>
        </w:rPr>
        <w:tab/>
      </w:r>
      <w:r w:rsidRPr="00833E05">
        <w:rPr>
          <w:noProof/>
          <w:sz w:val="28"/>
          <w:szCs w:val="28"/>
          <w:lang w:eastAsia="pt-BR"/>
        </w:rPr>
        <w:tab/>
      </w:r>
      <w:r w:rsidRPr="00833E05">
        <w:rPr>
          <w:rFonts w:ascii="Times New Roman" w:hAnsi="Times New Roman"/>
          <w:sz w:val="16"/>
          <w:szCs w:val="16"/>
        </w:rPr>
        <w:t>Fonte: Smole, Diniz e Marim, 2008, v.3. p.126/127</w:t>
      </w:r>
      <w:r w:rsidRPr="00833E05">
        <w:rPr>
          <w:noProof/>
          <w:sz w:val="28"/>
          <w:szCs w:val="28"/>
          <w:lang w:eastAsia="pt-BR"/>
        </w:rPr>
        <w:t xml:space="preserve">  </w:t>
      </w:r>
    </w:p>
    <w:p w14:paraId="575C3E51" w14:textId="77777777" w:rsidR="00D84E12" w:rsidRPr="00833E05" w:rsidRDefault="00D84E12" w:rsidP="00D84E12">
      <w:pPr>
        <w:spacing w:line="360" w:lineRule="auto"/>
        <w:ind w:firstLine="708"/>
        <w:jc w:val="both"/>
        <w:rPr>
          <w:rFonts w:ascii="Times New Roman" w:hAnsi="Times New Roman"/>
          <w:sz w:val="24"/>
          <w:szCs w:val="24"/>
        </w:rPr>
      </w:pPr>
      <w:r w:rsidRPr="00833E05">
        <w:rPr>
          <w:rFonts w:ascii="Times New Roman" w:hAnsi="Times New Roman"/>
          <w:sz w:val="24"/>
          <w:szCs w:val="24"/>
        </w:rPr>
        <w:t xml:space="preserve">Já o conceito de translação pode ser estudado na observação da obra da página 128 e na realização da atividade da página 129. Ainda citamos as páginas 133/134 (Figura 87) para compreensão do conceito de rotações – introdutório do conceito de “ângulo” da página 154. </w:t>
      </w:r>
    </w:p>
    <w:p w14:paraId="08CF976D" w14:textId="77777777" w:rsidR="00D84E12" w:rsidRPr="00833E05" w:rsidRDefault="00D84E12" w:rsidP="00D84E12">
      <w:pPr>
        <w:spacing w:after="0" w:line="240" w:lineRule="auto"/>
        <w:ind w:left="1415" w:firstLine="1"/>
        <w:jc w:val="both"/>
        <w:rPr>
          <w:rFonts w:ascii="Times New Roman" w:hAnsi="Times New Roman"/>
          <w:sz w:val="24"/>
          <w:szCs w:val="24"/>
        </w:rPr>
      </w:pPr>
      <w:r w:rsidRPr="00833E05">
        <w:rPr>
          <w:rFonts w:ascii="Times New Roman" w:hAnsi="Times New Roman"/>
          <w:sz w:val="20"/>
          <w:szCs w:val="20"/>
        </w:rPr>
        <w:t>Figura 87</w:t>
      </w:r>
      <w:r w:rsidRPr="00833E05">
        <w:rPr>
          <w:rFonts w:ascii="Times New Roman" w:hAnsi="Times New Roman"/>
          <w:sz w:val="20"/>
          <w:szCs w:val="20"/>
        </w:rPr>
        <w:tab/>
      </w:r>
      <w:r w:rsidRPr="00833E05">
        <w:rPr>
          <w:rFonts w:ascii="Times New Roman" w:hAnsi="Times New Roman"/>
          <w:sz w:val="20"/>
          <w:szCs w:val="20"/>
        </w:rPr>
        <w:tab/>
      </w:r>
    </w:p>
    <w:p w14:paraId="1EF0D697" w14:textId="6954A40B" w:rsidR="00D84E12" w:rsidRPr="00833E05" w:rsidRDefault="00D84E12" w:rsidP="00D84E12">
      <w:pPr>
        <w:spacing w:after="0" w:line="240" w:lineRule="auto"/>
        <w:ind w:firstLine="709"/>
        <w:jc w:val="both"/>
        <w:rPr>
          <w:rFonts w:ascii="Times New Roman" w:hAnsi="Times New Roman"/>
          <w:sz w:val="24"/>
          <w:szCs w:val="24"/>
        </w:rPr>
      </w:pPr>
      <w:r w:rsidRPr="00833E05">
        <w:rPr>
          <w:noProof/>
          <w:sz w:val="28"/>
          <w:szCs w:val="28"/>
          <w:lang w:val="en-US"/>
        </w:rPr>
        <w:lastRenderedPageBreak/>
        <w:drawing>
          <wp:inline distT="0" distB="0" distL="0" distR="0" wp14:anchorId="75C53CCA" wp14:editId="10D227FC">
            <wp:extent cx="981075" cy="1295400"/>
            <wp:effectExtent l="0" t="0" r="9525" b="0"/>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981075" cy="1295400"/>
                    </a:xfrm>
                    <a:prstGeom prst="rect">
                      <a:avLst/>
                    </a:prstGeom>
                    <a:noFill/>
                    <a:ln>
                      <a:noFill/>
                    </a:ln>
                  </pic:spPr>
                </pic:pic>
              </a:graphicData>
            </a:graphic>
          </wp:inline>
        </w:drawing>
      </w:r>
      <w:r w:rsidRPr="00833E05">
        <w:rPr>
          <w:noProof/>
          <w:sz w:val="28"/>
          <w:szCs w:val="28"/>
          <w:lang w:val="en-US"/>
        </w:rPr>
        <w:drawing>
          <wp:inline distT="0" distB="0" distL="0" distR="0" wp14:anchorId="2ABA0380" wp14:editId="11947A05">
            <wp:extent cx="1000125" cy="1295400"/>
            <wp:effectExtent l="0" t="0" r="9525" b="0"/>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000125" cy="1295400"/>
                    </a:xfrm>
                    <a:prstGeom prst="rect">
                      <a:avLst/>
                    </a:prstGeom>
                    <a:noFill/>
                    <a:ln>
                      <a:noFill/>
                    </a:ln>
                  </pic:spPr>
                </pic:pic>
              </a:graphicData>
            </a:graphic>
          </wp:inline>
        </w:drawing>
      </w:r>
      <w:r w:rsidRPr="00833E05">
        <w:rPr>
          <w:rFonts w:ascii="Times New Roman" w:hAnsi="Times New Roman"/>
          <w:sz w:val="16"/>
          <w:szCs w:val="16"/>
        </w:rPr>
        <w:t xml:space="preserve">   Fonte: Smole, Diniz e Marim, 2008, v.5. p.133/134</w:t>
      </w:r>
      <w:r w:rsidRPr="00833E05">
        <w:rPr>
          <w:noProof/>
          <w:sz w:val="28"/>
          <w:szCs w:val="28"/>
          <w:lang w:eastAsia="pt-BR"/>
        </w:rPr>
        <w:t xml:space="preserve">  </w:t>
      </w:r>
    </w:p>
    <w:p w14:paraId="186515DB" w14:textId="77777777" w:rsidR="00D84E12" w:rsidRPr="00833E05" w:rsidRDefault="00D84E12" w:rsidP="00D84E12">
      <w:pPr>
        <w:spacing w:line="360" w:lineRule="auto"/>
        <w:ind w:firstLine="708"/>
        <w:jc w:val="both"/>
        <w:rPr>
          <w:rFonts w:ascii="Times New Roman" w:hAnsi="Times New Roman"/>
          <w:sz w:val="24"/>
          <w:szCs w:val="24"/>
        </w:rPr>
      </w:pPr>
      <w:r w:rsidRPr="00833E05">
        <w:rPr>
          <w:rFonts w:ascii="Times New Roman" w:hAnsi="Times New Roman"/>
          <w:sz w:val="24"/>
          <w:szCs w:val="24"/>
        </w:rPr>
        <w:t>Na atividade “Fazendo relações” das páginas 180/182, os autores convidam os educandos a observarem as representações de figuras não planas para identificação dos “poliedros” e dos “corpos redondos”. Para reforçar a assimilação da conceituação, exploram a escrita de um texto nas páginas 183/184, indicando a leitura do livro “Geometria na sua vida”, de Rosa Maria Herrera e Carlo Fabretti.  Na oportunidade, une-se a linguagem Matemática ao mundo da linguagem escrita na língua materna do educando. Ao mesmo tempo, possibilita a revisão dos conceitos e a verificação de alguma dúvida ainda persistente sobre os temas.</w:t>
      </w:r>
    </w:p>
    <w:p w14:paraId="79043278" w14:textId="77777777" w:rsidR="00D84E12" w:rsidRPr="00833E05" w:rsidRDefault="00D84E12" w:rsidP="00D84E12">
      <w:pPr>
        <w:spacing w:after="0" w:line="240" w:lineRule="auto"/>
        <w:ind w:firstLine="709"/>
        <w:jc w:val="both"/>
        <w:rPr>
          <w:rFonts w:ascii="Times New Roman" w:hAnsi="Times New Roman"/>
          <w:sz w:val="24"/>
          <w:szCs w:val="24"/>
        </w:rPr>
      </w:pPr>
      <w:r w:rsidRPr="00833E05">
        <w:rPr>
          <w:rFonts w:ascii="Times New Roman" w:hAnsi="Times New Roman"/>
          <w:sz w:val="20"/>
          <w:szCs w:val="20"/>
        </w:rPr>
        <w:t xml:space="preserve">  </w:t>
      </w:r>
      <w:r w:rsidRPr="00833E05">
        <w:rPr>
          <w:rFonts w:ascii="Times New Roman" w:hAnsi="Times New Roman"/>
          <w:sz w:val="20"/>
          <w:szCs w:val="20"/>
        </w:rPr>
        <w:tab/>
      </w:r>
      <w:r w:rsidRPr="00833E05">
        <w:rPr>
          <w:rFonts w:ascii="Times New Roman" w:hAnsi="Times New Roman"/>
          <w:sz w:val="20"/>
          <w:szCs w:val="20"/>
        </w:rPr>
        <w:tab/>
        <w:t>Figura 88</w:t>
      </w:r>
    </w:p>
    <w:p w14:paraId="31112379" w14:textId="5F9E026F" w:rsidR="00D84E12" w:rsidRPr="00833E05" w:rsidRDefault="00D84E12" w:rsidP="00D84E12">
      <w:pPr>
        <w:spacing w:after="0" w:line="240" w:lineRule="auto"/>
        <w:ind w:firstLine="709"/>
        <w:jc w:val="both"/>
        <w:rPr>
          <w:sz w:val="28"/>
          <w:szCs w:val="28"/>
        </w:rPr>
      </w:pPr>
      <w:r w:rsidRPr="00833E05">
        <w:rPr>
          <w:noProof/>
          <w:sz w:val="28"/>
          <w:szCs w:val="28"/>
          <w:lang w:val="en-US"/>
        </w:rPr>
        <w:drawing>
          <wp:inline distT="0" distB="0" distL="0" distR="0" wp14:anchorId="3D25118D" wp14:editId="1716C55B">
            <wp:extent cx="1085850" cy="1447800"/>
            <wp:effectExtent l="0" t="0" r="0" b="0"/>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085850" cy="1447800"/>
                    </a:xfrm>
                    <a:prstGeom prst="rect">
                      <a:avLst/>
                    </a:prstGeom>
                    <a:noFill/>
                    <a:ln>
                      <a:noFill/>
                    </a:ln>
                  </pic:spPr>
                </pic:pic>
              </a:graphicData>
            </a:graphic>
          </wp:inline>
        </w:drawing>
      </w:r>
      <w:r w:rsidRPr="00833E05">
        <w:rPr>
          <w:noProof/>
          <w:sz w:val="28"/>
          <w:szCs w:val="28"/>
          <w:lang w:val="en-US"/>
        </w:rPr>
        <w:drawing>
          <wp:inline distT="0" distB="0" distL="0" distR="0" wp14:anchorId="521F3613" wp14:editId="2CAF5E94">
            <wp:extent cx="1028700" cy="1438275"/>
            <wp:effectExtent l="0" t="0" r="0" b="9525"/>
            <wp:docPr id="13"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028700" cy="1438275"/>
                    </a:xfrm>
                    <a:prstGeom prst="rect">
                      <a:avLst/>
                    </a:prstGeom>
                    <a:noFill/>
                    <a:ln>
                      <a:noFill/>
                    </a:ln>
                  </pic:spPr>
                </pic:pic>
              </a:graphicData>
            </a:graphic>
          </wp:inline>
        </w:drawing>
      </w:r>
      <w:r w:rsidRPr="00833E05">
        <w:rPr>
          <w:noProof/>
          <w:sz w:val="28"/>
          <w:szCs w:val="28"/>
          <w:lang w:val="en-US"/>
        </w:rPr>
        <w:drawing>
          <wp:inline distT="0" distB="0" distL="0" distR="0" wp14:anchorId="126A474E" wp14:editId="0DA20FB7">
            <wp:extent cx="1047750" cy="1447800"/>
            <wp:effectExtent l="0" t="0" r="0" b="0"/>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047750" cy="1447800"/>
                    </a:xfrm>
                    <a:prstGeom prst="rect">
                      <a:avLst/>
                    </a:prstGeom>
                    <a:noFill/>
                    <a:ln>
                      <a:noFill/>
                    </a:ln>
                  </pic:spPr>
                </pic:pic>
              </a:graphicData>
            </a:graphic>
          </wp:inline>
        </w:drawing>
      </w:r>
      <w:r w:rsidRPr="00833E05">
        <w:rPr>
          <w:noProof/>
          <w:sz w:val="28"/>
          <w:szCs w:val="28"/>
          <w:lang w:val="en-US"/>
        </w:rPr>
        <w:drawing>
          <wp:inline distT="0" distB="0" distL="0" distR="0" wp14:anchorId="123E2AFE" wp14:editId="67F4509D">
            <wp:extent cx="1057275" cy="1447800"/>
            <wp:effectExtent l="0" t="0" r="9525" b="0"/>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057275" cy="1447800"/>
                    </a:xfrm>
                    <a:prstGeom prst="rect">
                      <a:avLst/>
                    </a:prstGeom>
                    <a:noFill/>
                    <a:ln>
                      <a:noFill/>
                    </a:ln>
                  </pic:spPr>
                </pic:pic>
              </a:graphicData>
            </a:graphic>
          </wp:inline>
        </w:drawing>
      </w:r>
      <w:r w:rsidRPr="00833E05">
        <w:rPr>
          <w:sz w:val="28"/>
          <w:szCs w:val="28"/>
        </w:rPr>
        <w:t xml:space="preserve">  </w:t>
      </w:r>
    </w:p>
    <w:p w14:paraId="798AB8CA" w14:textId="77777777" w:rsidR="00D84E12" w:rsidRPr="00833E05" w:rsidRDefault="00D84E12" w:rsidP="00D84E12">
      <w:pPr>
        <w:spacing w:after="0" w:line="240" w:lineRule="auto"/>
        <w:ind w:firstLine="709"/>
        <w:jc w:val="both"/>
        <w:rPr>
          <w:noProof/>
          <w:sz w:val="28"/>
          <w:szCs w:val="28"/>
          <w:lang w:eastAsia="pt-BR"/>
        </w:rPr>
      </w:pPr>
      <w:r w:rsidRPr="00833E05">
        <w:rPr>
          <w:rFonts w:ascii="Times New Roman" w:hAnsi="Times New Roman"/>
          <w:sz w:val="16"/>
          <w:szCs w:val="16"/>
        </w:rPr>
        <w:t>Fonte: Smole, Diniz e Marim, 2008, v.5. p.207/210</w:t>
      </w:r>
      <w:r w:rsidRPr="00833E05">
        <w:rPr>
          <w:noProof/>
          <w:sz w:val="28"/>
          <w:szCs w:val="28"/>
          <w:lang w:eastAsia="pt-BR"/>
        </w:rPr>
        <w:t xml:space="preserve">  </w:t>
      </w:r>
    </w:p>
    <w:p w14:paraId="59E0036F" w14:textId="77777777" w:rsidR="00D84E12" w:rsidRPr="00833E05" w:rsidRDefault="00D84E12" w:rsidP="00D84E12">
      <w:pPr>
        <w:spacing w:after="0" w:line="240" w:lineRule="auto"/>
        <w:ind w:firstLine="709"/>
        <w:jc w:val="both"/>
        <w:rPr>
          <w:sz w:val="28"/>
          <w:szCs w:val="28"/>
        </w:rPr>
      </w:pPr>
    </w:p>
    <w:p w14:paraId="01F0A274" w14:textId="77777777" w:rsidR="00D84E12" w:rsidRPr="00833E05" w:rsidRDefault="00D84E12" w:rsidP="00D84E12">
      <w:pPr>
        <w:spacing w:line="360" w:lineRule="auto"/>
        <w:ind w:firstLine="708"/>
        <w:jc w:val="both"/>
        <w:rPr>
          <w:rFonts w:ascii="Times New Roman" w:hAnsi="Times New Roman"/>
          <w:sz w:val="24"/>
          <w:szCs w:val="24"/>
        </w:rPr>
      </w:pPr>
      <w:r w:rsidRPr="00833E05">
        <w:rPr>
          <w:rFonts w:ascii="Times New Roman" w:hAnsi="Times New Roman"/>
          <w:sz w:val="24"/>
          <w:szCs w:val="24"/>
        </w:rPr>
        <w:t>Outro método diferente de iniciação ao desenho artístico, indicado pelos autores, é o da criação de um quebra-cabeça circular (páginas 207/210), introduzindo os conceitos de circunferência, diâmetro e semicírculo (Figura 88). Nas páginas 217/218, inicia-se a conceituação de “diâmetro” e “semicírculo” a partir da decomposição do círculo em peças menores.</w:t>
      </w:r>
    </w:p>
    <w:p w14:paraId="0794E98D" w14:textId="77777777" w:rsidR="00D84E12" w:rsidRPr="00833E05" w:rsidRDefault="00D84E12" w:rsidP="00D84E12">
      <w:pPr>
        <w:spacing w:after="0" w:line="240" w:lineRule="auto"/>
        <w:jc w:val="both"/>
        <w:rPr>
          <w:rFonts w:ascii="Times New Roman" w:hAnsi="Times New Roman"/>
          <w:sz w:val="24"/>
          <w:szCs w:val="24"/>
        </w:rPr>
      </w:pPr>
      <w:r w:rsidRPr="00833E05">
        <w:rPr>
          <w:rFonts w:ascii="Times New Roman" w:hAnsi="Times New Roman"/>
          <w:sz w:val="20"/>
          <w:szCs w:val="20"/>
        </w:rPr>
        <w:t xml:space="preserve">                               Figura 89</w:t>
      </w:r>
      <w:r w:rsidRPr="00833E05">
        <w:rPr>
          <w:rFonts w:ascii="Times New Roman" w:hAnsi="Times New Roman"/>
          <w:sz w:val="20"/>
          <w:szCs w:val="20"/>
        </w:rPr>
        <w:tab/>
      </w:r>
      <w:r w:rsidRPr="00833E05">
        <w:rPr>
          <w:rFonts w:ascii="Times New Roman" w:hAnsi="Times New Roman"/>
          <w:sz w:val="20"/>
          <w:szCs w:val="20"/>
        </w:rPr>
        <w:tab/>
      </w:r>
      <w:r w:rsidRPr="00833E05">
        <w:rPr>
          <w:rFonts w:ascii="Times New Roman" w:hAnsi="Times New Roman"/>
          <w:sz w:val="20"/>
          <w:szCs w:val="20"/>
        </w:rPr>
        <w:tab/>
      </w:r>
      <w:r w:rsidRPr="00833E05">
        <w:rPr>
          <w:rFonts w:ascii="Times New Roman" w:hAnsi="Times New Roman"/>
          <w:sz w:val="20"/>
          <w:szCs w:val="20"/>
        </w:rPr>
        <w:tab/>
      </w:r>
      <w:r w:rsidRPr="00833E05">
        <w:rPr>
          <w:rFonts w:ascii="Times New Roman" w:hAnsi="Times New Roman"/>
          <w:sz w:val="20"/>
          <w:szCs w:val="20"/>
        </w:rPr>
        <w:tab/>
        <w:t>Figura 90</w:t>
      </w:r>
    </w:p>
    <w:p w14:paraId="76D07C8C" w14:textId="0491F0AF" w:rsidR="00D84E12" w:rsidRPr="00833E05" w:rsidRDefault="00D84E12" w:rsidP="00D84E12">
      <w:pPr>
        <w:spacing w:after="0" w:line="240" w:lineRule="auto"/>
        <w:ind w:firstLine="709"/>
        <w:jc w:val="both"/>
        <w:rPr>
          <w:sz w:val="28"/>
          <w:szCs w:val="28"/>
        </w:rPr>
      </w:pPr>
      <w:r w:rsidRPr="00833E05">
        <w:rPr>
          <w:rFonts w:ascii="Times New Roman" w:hAnsi="Times New Roman"/>
          <w:sz w:val="20"/>
          <w:szCs w:val="20"/>
        </w:rPr>
        <w:t xml:space="preserve">            </w:t>
      </w:r>
      <w:r w:rsidRPr="00833E05">
        <w:rPr>
          <w:noProof/>
          <w:sz w:val="28"/>
          <w:szCs w:val="28"/>
          <w:lang w:val="en-US"/>
        </w:rPr>
        <w:drawing>
          <wp:inline distT="0" distB="0" distL="0" distR="0" wp14:anchorId="760419D4" wp14:editId="54CE2C9A">
            <wp:extent cx="1057275" cy="1438275"/>
            <wp:effectExtent l="0" t="0" r="9525" b="9525"/>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057275" cy="1438275"/>
                    </a:xfrm>
                    <a:prstGeom prst="rect">
                      <a:avLst/>
                    </a:prstGeom>
                    <a:noFill/>
                    <a:ln>
                      <a:noFill/>
                    </a:ln>
                  </pic:spPr>
                </pic:pic>
              </a:graphicData>
            </a:graphic>
          </wp:inline>
        </w:drawing>
      </w:r>
      <w:r w:rsidRPr="00833E05">
        <w:rPr>
          <w:sz w:val="28"/>
          <w:szCs w:val="28"/>
        </w:rPr>
        <w:t xml:space="preserve">         </w:t>
      </w:r>
      <w:r w:rsidRPr="00833E05">
        <w:rPr>
          <w:noProof/>
          <w:sz w:val="28"/>
          <w:szCs w:val="28"/>
          <w:lang w:eastAsia="pt-BR"/>
        </w:rPr>
        <w:t xml:space="preserve">  </w:t>
      </w:r>
      <w:r w:rsidRPr="00833E05">
        <w:rPr>
          <w:noProof/>
          <w:sz w:val="28"/>
          <w:szCs w:val="28"/>
          <w:lang w:eastAsia="pt-BR"/>
        </w:rPr>
        <w:tab/>
      </w:r>
      <w:r w:rsidRPr="00833E05">
        <w:rPr>
          <w:noProof/>
          <w:sz w:val="28"/>
          <w:szCs w:val="28"/>
          <w:lang w:eastAsia="pt-BR"/>
        </w:rPr>
        <w:tab/>
        <w:t xml:space="preserve">  </w:t>
      </w:r>
      <w:r w:rsidRPr="00833E05">
        <w:rPr>
          <w:sz w:val="28"/>
          <w:szCs w:val="28"/>
        </w:rPr>
        <w:t xml:space="preserve"> </w:t>
      </w:r>
      <w:r w:rsidRPr="00833E05">
        <w:rPr>
          <w:noProof/>
          <w:sz w:val="28"/>
          <w:szCs w:val="28"/>
          <w:lang w:val="en-US"/>
        </w:rPr>
        <w:drawing>
          <wp:inline distT="0" distB="0" distL="0" distR="0" wp14:anchorId="165FC5C4" wp14:editId="4A7E6382">
            <wp:extent cx="1047750" cy="1438275"/>
            <wp:effectExtent l="0" t="0" r="0" b="9525"/>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047750" cy="1438275"/>
                    </a:xfrm>
                    <a:prstGeom prst="rect">
                      <a:avLst/>
                    </a:prstGeom>
                    <a:noFill/>
                    <a:ln>
                      <a:noFill/>
                    </a:ln>
                  </pic:spPr>
                </pic:pic>
              </a:graphicData>
            </a:graphic>
          </wp:inline>
        </w:drawing>
      </w:r>
      <w:r w:rsidRPr="00833E05">
        <w:rPr>
          <w:sz w:val="28"/>
          <w:szCs w:val="28"/>
        </w:rPr>
        <w:t xml:space="preserve">         </w:t>
      </w:r>
    </w:p>
    <w:p w14:paraId="3746EBC7" w14:textId="77777777" w:rsidR="00D84E12" w:rsidRPr="00833E05" w:rsidRDefault="00D84E12" w:rsidP="00D84E12">
      <w:pPr>
        <w:spacing w:after="0" w:line="240" w:lineRule="auto"/>
        <w:ind w:firstLine="709"/>
        <w:jc w:val="both"/>
        <w:rPr>
          <w:noProof/>
          <w:sz w:val="28"/>
          <w:szCs w:val="28"/>
          <w:lang w:eastAsia="pt-BR"/>
        </w:rPr>
      </w:pPr>
      <w:r w:rsidRPr="00833E05">
        <w:rPr>
          <w:rFonts w:ascii="Times New Roman" w:hAnsi="Times New Roman"/>
          <w:sz w:val="16"/>
          <w:szCs w:val="16"/>
        </w:rPr>
        <w:t>Fonte: Smole, Diniz e Marim, 2008, v.5. p.223</w:t>
      </w:r>
      <w:r w:rsidRPr="00833E05">
        <w:rPr>
          <w:noProof/>
          <w:sz w:val="28"/>
          <w:szCs w:val="28"/>
          <w:lang w:eastAsia="pt-BR"/>
        </w:rPr>
        <w:t xml:space="preserve">  </w:t>
      </w:r>
      <w:r w:rsidRPr="00833E05">
        <w:rPr>
          <w:noProof/>
          <w:sz w:val="28"/>
          <w:szCs w:val="28"/>
          <w:lang w:eastAsia="pt-BR"/>
        </w:rPr>
        <w:tab/>
      </w:r>
      <w:r w:rsidRPr="00833E05">
        <w:rPr>
          <w:noProof/>
          <w:sz w:val="28"/>
          <w:szCs w:val="28"/>
          <w:lang w:eastAsia="pt-BR"/>
        </w:rPr>
        <w:tab/>
      </w:r>
      <w:r w:rsidRPr="00833E05">
        <w:rPr>
          <w:rFonts w:ascii="Times New Roman" w:hAnsi="Times New Roman"/>
          <w:sz w:val="16"/>
          <w:szCs w:val="16"/>
        </w:rPr>
        <w:t>Fonte: Smole, Diniz e Marim, 2008, v.5. p.231</w:t>
      </w:r>
      <w:r w:rsidRPr="00833E05">
        <w:rPr>
          <w:noProof/>
          <w:sz w:val="28"/>
          <w:szCs w:val="28"/>
          <w:lang w:eastAsia="pt-BR"/>
        </w:rPr>
        <w:t xml:space="preserve">  </w:t>
      </w:r>
    </w:p>
    <w:p w14:paraId="36D0159F" w14:textId="77777777" w:rsidR="00D84E12" w:rsidRPr="00833E05" w:rsidRDefault="00D84E12" w:rsidP="00D84E12">
      <w:pPr>
        <w:spacing w:after="0" w:line="240" w:lineRule="auto"/>
        <w:ind w:firstLine="709"/>
        <w:jc w:val="both"/>
        <w:rPr>
          <w:sz w:val="28"/>
          <w:szCs w:val="28"/>
        </w:rPr>
      </w:pPr>
    </w:p>
    <w:p w14:paraId="67DA56EA" w14:textId="77777777" w:rsidR="00D84E12" w:rsidRPr="00833E05" w:rsidRDefault="00D84E12" w:rsidP="00D84E12">
      <w:pPr>
        <w:spacing w:line="360" w:lineRule="auto"/>
        <w:ind w:firstLine="708"/>
        <w:jc w:val="both"/>
        <w:rPr>
          <w:rFonts w:ascii="Times New Roman" w:hAnsi="Times New Roman"/>
          <w:sz w:val="24"/>
          <w:szCs w:val="24"/>
        </w:rPr>
      </w:pPr>
      <w:r w:rsidRPr="00833E05">
        <w:rPr>
          <w:rFonts w:ascii="Times New Roman" w:hAnsi="Times New Roman"/>
          <w:sz w:val="24"/>
          <w:szCs w:val="24"/>
        </w:rPr>
        <w:lastRenderedPageBreak/>
        <w:t xml:space="preserve">Os conceitos de padrão, rotação e translação, para criação de peças “em movimento”, são abordados novamente na página 223 (Figura 89). O conceito de ângulo com o sentido de “mudança de direção” é novamente abordado na página 227, assim como as partes ou fração de um círculo estão descritas na página 231 (Figura 90). </w:t>
      </w:r>
    </w:p>
    <w:p w14:paraId="3E454D43" w14:textId="77777777" w:rsidR="00D84E12" w:rsidRPr="00833E05" w:rsidRDefault="00D84E12" w:rsidP="00D84E12">
      <w:pPr>
        <w:spacing w:line="360" w:lineRule="auto"/>
        <w:ind w:firstLine="708"/>
        <w:jc w:val="both"/>
        <w:rPr>
          <w:rFonts w:ascii="Times New Roman" w:hAnsi="Times New Roman"/>
          <w:sz w:val="24"/>
          <w:szCs w:val="24"/>
        </w:rPr>
      </w:pPr>
      <w:r w:rsidRPr="00833E05">
        <w:rPr>
          <w:rFonts w:ascii="Times New Roman" w:hAnsi="Times New Roman"/>
          <w:sz w:val="24"/>
          <w:szCs w:val="24"/>
        </w:rPr>
        <w:t>A partir daí, fica fácil entender os nomes de determinadas figuras planas, conforme fls.243/244 (Figura 91) e 260/261.</w:t>
      </w:r>
    </w:p>
    <w:p w14:paraId="03B1DFA8" w14:textId="77777777" w:rsidR="00D84E12" w:rsidRPr="00833E05" w:rsidRDefault="00D84E12" w:rsidP="00D84E12">
      <w:pPr>
        <w:spacing w:after="0" w:line="240" w:lineRule="auto"/>
        <w:ind w:left="707" w:firstLine="709"/>
        <w:jc w:val="both"/>
        <w:rPr>
          <w:rFonts w:ascii="Times New Roman" w:hAnsi="Times New Roman"/>
          <w:sz w:val="24"/>
          <w:szCs w:val="24"/>
        </w:rPr>
      </w:pPr>
      <w:r w:rsidRPr="00833E05">
        <w:rPr>
          <w:rFonts w:ascii="Times New Roman" w:hAnsi="Times New Roman"/>
          <w:sz w:val="20"/>
          <w:szCs w:val="20"/>
        </w:rPr>
        <w:t>Figura 91</w:t>
      </w:r>
    </w:p>
    <w:p w14:paraId="59DDDB1D" w14:textId="41CBE04B" w:rsidR="00D84E12" w:rsidRPr="00833E05" w:rsidRDefault="00D84E12" w:rsidP="00D84E12">
      <w:pPr>
        <w:spacing w:after="0" w:line="240" w:lineRule="auto"/>
        <w:ind w:firstLine="709"/>
        <w:jc w:val="both"/>
        <w:rPr>
          <w:rFonts w:ascii="Times New Roman" w:hAnsi="Times New Roman"/>
          <w:sz w:val="24"/>
          <w:szCs w:val="24"/>
        </w:rPr>
      </w:pPr>
      <w:r w:rsidRPr="00833E05">
        <w:rPr>
          <w:rFonts w:ascii="Times New Roman" w:hAnsi="Times New Roman"/>
          <w:sz w:val="24"/>
          <w:szCs w:val="24"/>
        </w:rPr>
        <w:t xml:space="preserve">    </w:t>
      </w:r>
      <w:r w:rsidRPr="00833E05">
        <w:rPr>
          <w:noProof/>
          <w:sz w:val="28"/>
          <w:szCs w:val="28"/>
          <w:lang w:val="en-US"/>
        </w:rPr>
        <w:drawing>
          <wp:inline distT="0" distB="0" distL="0" distR="0" wp14:anchorId="7332AB78" wp14:editId="1DBEF50E">
            <wp:extent cx="1057275" cy="1447800"/>
            <wp:effectExtent l="0" t="0" r="9525" b="0"/>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34"/>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057275" cy="1447800"/>
                    </a:xfrm>
                    <a:prstGeom prst="rect">
                      <a:avLst/>
                    </a:prstGeom>
                    <a:noFill/>
                    <a:ln>
                      <a:noFill/>
                    </a:ln>
                  </pic:spPr>
                </pic:pic>
              </a:graphicData>
            </a:graphic>
          </wp:inline>
        </w:drawing>
      </w:r>
    </w:p>
    <w:p w14:paraId="2F2BD262" w14:textId="77777777" w:rsidR="00D84E12" w:rsidRPr="00833E05" w:rsidRDefault="00D84E12" w:rsidP="00D84E12">
      <w:pPr>
        <w:spacing w:after="0" w:line="240" w:lineRule="auto"/>
        <w:ind w:firstLine="709"/>
        <w:jc w:val="both"/>
        <w:rPr>
          <w:rFonts w:ascii="Times New Roman" w:hAnsi="Times New Roman"/>
          <w:sz w:val="16"/>
          <w:szCs w:val="16"/>
        </w:rPr>
      </w:pPr>
      <w:r w:rsidRPr="00833E05">
        <w:rPr>
          <w:rFonts w:ascii="Times New Roman" w:hAnsi="Times New Roman"/>
          <w:sz w:val="16"/>
          <w:szCs w:val="16"/>
        </w:rPr>
        <w:t>Fonte: Smole, Diniz e Marim, 2008, v.5. p.243</w:t>
      </w:r>
    </w:p>
    <w:p w14:paraId="3F32D431" w14:textId="77777777" w:rsidR="00D84E12" w:rsidRPr="00833E05" w:rsidRDefault="00D84E12" w:rsidP="00D84E12">
      <w:pPr>
        <w:spacing w:after="0" w:line="240" w:lineRule="auto"/>
        <w:ind w:firstLine="709"/>
        <w:jc w:val="both"/>
        <w:rPr>
          <w:rFonts w:ascii="Times New Roman" w:hAnsi="Times New Roman"/>
          <w:sz w:val="24"/>
          <w:szCs w:val="24"/>
        </w:rPr>
      </w:pPr>
    </w:p>
    <w:p w14:paraId="1C03266F" w14:textId="77777777" w:rsidR="00D84E12" w:rsidRPr="00833E05" w:rsidRDefault="00D84E12" w:rsidP="00D84E12">
      <w:pPr>
        <w:spacing w:line="360" w:lineRule="auto"/>
        <w:ind w:firstLine="708"/>
        <w:jc w:val="both"/>
        <w:rPr>
          <w:rFonts w:ascii="Times New Roman" w:hAnsi="Times New Roman"/>
          <w:sz w:val="24"/>
          <w:szCs w:val="24"/>
        </w:rPr>
      </w:pPr>
      <w:r w:rsidRPr="00833E05">
        <w:rPr>
          <w:rFonts w:ascii="Times New Roman" w:hAnsi="Times New Roman"/>
          <w:sz w:val="24"/>
          <w:szCs w:val="24"/>
        </w:rPr>
        <w:t>O momento de criação de obras com utilização de compasso e régua - para desenho de figuras geométricas planas - é proporcionado pelas páginas 240/241, assim como possibilita a introdução do conceito de “linha paralela” e “linha não paralela” (páginas 249/252).  A comparação entre o paralelogramo e o retângulo na página 252 (Figura 92) se traduz em exemplo digno de nota para a aprendizagem das diferenças entre as figuras (dúvida recorrente aos estudantes iniciantes na matéria).  Na seção “Faça em casa”, temos mais um momento do “estudante-autor” de exercitar sua arte pessoal.</w:t>
      </w:r>
    </w:p>
    <w:p w14:paraId="3FE62081" w14:textId="77777777" w:rsidR="00D84E12" w:rsidRPr="00833E05" w:rsidRDefault="00D84E12" w:rsidP="00D84E12">
      <w:pPr>
        <w:spacing w:after="0" w:line="240" w:lineRule="auto"/>
        <w:ind w:left="707" w:firstLine="2"/>
        <w:jc w:val="both"/>
        <w:rPr>
          <w:rFonts w:ascii="Times New Roman" w:hAnsi="Times New Roman"/>
          <w:sz w:val="20"/>
          <w:szCs w:val="20"/>
        </w:rPr>
      </w:pPr>
      <w:r w:rsidRPr="00833E05">
        <w:rPr>
          <w:rFonts w:ascii="Times New Roman" w:hAnsi="Times New Roman"/>
          <w:sz w:val="20"/>
          <w:szCs w:val="20"/>
        </w:rPr>
        <w:t xml:space="preserve">       Figura 92</w:t>
      </w:r>
      <w:r w:rsidRPr="00833E05">
        <w:rPr>
          <w:rFonts w:ascii="Times New Roman" w:hAnsi="Times New Roman"/>
          <w:sz w:val="20"/>
          <w:szCs w:val="20"/>
        </w:rPr>
        <w:tab/>
      </w:r>
      <w:r w:rsidRPr="00833E05">
        <w:rPr>
          <w:rFonts w:ascii="Times New Roman" w:hAnsi="Times New Roman"/>
          <w:sz w:val="20"/>
          <w:szCs w:val="20"/>
        </w:rPr>
        <w:tab/>
      </w:r>
      <w:r w:rsidRPr="00833E05">
        <w:rPr>
          <w:rFonts w:ascii="Times New Roman" w:hAnsi="Times New Roman"/>
          <w:sz w:val="20"/>
          <w:szCs w:val="20"/>
        </w:rPr>
        <w:tab/>
        <w:t xml:space="preserve">                                   Figura 93</w:t>
      </w:r>
    </w:p>
    <w:p w14:paraId="7A79C6D5" w14:textId="3AAF87C9" w:rsidR="00D84E12" w:rsidRPr="00833E05" w:rsidRDefault="00D84E12" w:rsidP="00D84E12">
      <w:pPr>
        <w:spacing w:after="0" w:line="240" w:lineRule="auto"/>
        <w:ind w:firstLine="709"/>
        <w:jc w:val="both"/>
        <w:rPr>
          <w:rFonts w:ascii="Times New Roman" w:hAnsi="Times New Roman"/>
          <w:sz w:val="24"/>
          <w:szCs w:val="24"/>
        </w:rPr>
      </w:pPr>
      <w:r w:rsidRPr="00833E05">
        <w:rPr>
          <w:noProof/>
          <w:sz w:val="28"/>
          <w:szCs w:val="28"/>
          <w:lang w:val="en-US"/>
        </w:rPr>
        <w:drawing>
          <wp:inline distT="0" distB="0" distL="0" distR="0" wp14:anchorId="79E90E6E" wp14:editId="04E0AF3E">
            <wp:extent cx="1038225" cy="1438275"/>
            <wp:effectExtent l="0" t="0" r="9525" b="9525"/>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35"/>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038225" cy="1438275"/>
                    </a:xfrm>
                    <a:prstGeom prst="rect">
                      <a:avLst/>
                    </a:prstGeom>
                    <a:noFill/>
                    <a:ln>
                      <a:noFill/>
                    </a:ln>
                  </pic:spPr>
                </pic:pic>
              </a:graphicData>
            </a:graphic>
          </wp:inline>
        </w:drawing>
      </w:r>
      <w:r w:rsidRPr="00833E05">
        <w:rPr>
          <w:rFonts w:ascii="Times New Roman" w:hAnsi="Times New Roman"/>
          <w:sz w:val="24"/>
          <w:szCs w:val="24"/>
        </w:rPr>
        <w:t xml:space="preserve">  </w:t>
      </w:r>
      <w:r w:rsidRPr="00833E05">
        <w:rPr>
          <w:rFonts w:ascii="Times New Roman" w:hAnsi="Times New Roman"/>
          <w:sz w:val="24"/>
          <w:szCs w:val="24"/>
        </w:rPr>
        <w:tab/>
      </w:r>
      <w:r w:rsidRPr="00833E05">
        <w:rPr>
          <w:rFonts w:ascii="Times New Roman" w:hAnsi="Times New Roman"/>
          <w:sz w:val="24"/>
          <w:szCs w:val="24"/>
        </w:rPr>
        <w:tab/>
      </w:r>
      <w:r w:rsidRPr="00833E05">
        <w:rPr>
          <w:rFonts w:ascii="Times New Roman" w:hAnsi="Times New Roman"/>
          <w:sz w:val="24"/>
          <w:szCs w:val="24"/>
        </w:rPr>
        <w:tab/>
      </w:r>
      <w:r w:rsidRPr="00833E05">
        <w:rPr>
          <w:rFonts w:ascii="Times New Roman" w:hAnsi="Times New Roman"/>
          <w:sz w:val="24"/>
          <w:szCs w:val="24"/>
        </w:rPr>
        <w:tab/>
        <w:t xml:space="preserve"> </w:t>
      </w:r>
      <w:r w:rsidRPr="00833E05">
        <w:rPr>
          <w:noProof/>
          <w:sz w:val="28"/>
          <w:szCs w:val="28"/>
          <w:lang w:val="en-US"/>
        </w:rPr>
        <w:drawing>
          <wp:inline distT="0" distB="0" distL="0" distR="0" wp14:anchorId="7CDB8B44" wp14:editId="128890CC">
            <wp:extent cx="1057275" cy="1438275"/>
            <wp:effectExtent l="0" t="0" r="9525" b="9525"/>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36"/>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057275" cy="1438275"/>
                    </a:xfrm>
                    <a:prstGeom prst="rect">
                      <a:avLst/>
                    </a:prstGeom>
                    <a:noFill/>
                    <a:ln>
                      <a:noFill/>
                    </a:ln>
                  </pic:spPr>
                </pic:pic>
              </a:graphicData>
            </a:graphic>
          </wp:inline>
        </w:drawing>
      </w:r>
    </w:p>
    <w:p w14:paraId="2CCDCEA5" w14:textId="77777777" w:rsidR="00D84E12" w:rsidRPr="00833E05" w:rsidRDefault="00D84E12" w:rsidP="00D84E12">
      <w:pPr>
        <w:spacing w:after="0" w:line="240" w:lineRule="auto"/>
        <w:ind w:firstLine="709"/>
        <w:jc w:val="both"/>
        <w:rPr>
          <w:noProof/>
          <w:sz w:val="28"/>
          <w:szCs w:val="28"/>
          <w:lang w:eastAsia="pt-BR"/>
        </w:rPr>
      </w:pPr>
      <w:r w:rsidRPr="00833E05">
        <w:rPr>
          <w:rFonts w:ascii="Times New Roman" w:hAnsi="Times New Roman"/>
          <w:sz w:val="16"/>
          <w:szCs w:val="16"/>
        </w:rPr>
        <w:t>Fonte: Smole, Diniz e Marim, 2008, v.5. p.252</w:t>
      </w:r>
      <w:r w:rsidRPr="00833E05">
        <w:rPr>
          <w:noProof/>
          <w:sz w:val="28"/>
          <w:szCs w:val="28"/>
          <w:lang w:eastAsia="pt-BR"/>
        </w:rPr>
        <w:t xml:space="preserve"> </w:t>
      </w:r>
      <w:r w:rsidRPr="00833E05">
        <w:rPr>
          <w:noProof/>
          <w:sz w:val="28"/>
          <w:szCs w:val="28"/>
          <w:lang w:eastAsia="pt-BR"/>
        </w:rPr>
        <w:tab/>
        <w:t xml:space="preserve">  </w:t>
      </w:r>
      <w:r w:rsidRPr="00833E05">
        <w:rPr>
          <w:rFonts w:ascii="Times New Roman" w:hAnsi="Times New Roman"/>
          <w:sz w:val="16"/>
          <w:szCs w:val="16"/>
        </w:rPr>
        <w:t>Fonte: Smole, Diniz e Marim, 2008, v.5. p.251</w:t>
      </w:r>
      <w:r w:rsidRPr="00833E05">
        <w:rPr>
          <w:noProof/>
          <w:sz w:val="28"/>
          <w:szCs w:val="28"/>
          <w:lang w:eastAsia="pt-BR"/>
        </w:rPr>
        <w:t xml:space="preserve">  </w:t>
      </w:r>
    </w:p>
    <w:p w14:paraId="6E7D4DC1" w14:textId="77777777" w:rsidR="00D84E12" w:rsidRPr="00833E05" w:rsidRDefault="00D84E12" w:rsidP="00D84E12">
      <w:pPr>
        <w:spacing w:after="0" w:line="240" w:lineRule="auto"/>
        <w:ind w:firstLine="709"/>
        <w:jc w:val="both"/>
        <w:rPr>
          <w:rFonts w:ascii="Times New Roman" w:hAnsi="Times New Roman"/>
          <w:sz w:val="24"/>
          <w:szCs w:val="24"/>
        </w:rPr>
      </w:pPr>
    </w:p>
    <w:p w14:paraId="581CDFB2" w14:textId="77777777" w:rsidR="00D84E12" w:rsidRPr="00833E05" w:rsidRDefault="00D84E12" w:rsidP="00D84E12">
      <w:pPr>
        <w:spacing w:line="360" w:lineRule="auto"/>
        <w:ind w:firstLine="708"/>
        <w:jc w:val="both"/>
        <w:rPr>
          <w:rFonts w:ascii="Times New Roman" w:hAnsi="Times New Roman"/>
          <w:sz w:val="24"/>
          <w:szCs w:val="24"/>
        </w:rPr>
      </w:pPr>
      <w:r w:rsidRPr="00833E05">
        <w:rPr>
          <w:rFonts w:ascii="Times New Roman" w:hAnsi="Times New Roman"/>
          <w:sz w:val="24"/>
          <w:szCs w:val="24"/>
        </w:rPr>
        <w:t xml:space="preserve">Observamos que a compreensão de mapas de ruas -  como o mapa da página 251 (Figura 93), bem como dos referenciais para localização no espaço e das “vistas” de diversos objetos é facilitada após a aprendizagem de todos esses  conceitos. </w:t>
      </w:r>
    </w:p>
    <w:p w14:paraId="66BE8FCC" w14:textId="77777777" w:rsidR="00D84E12" w:rsidRPr="00833E05" w:rsidRDefault="00D84E12" w:rsidP="00D84E12">
      <w:pPr>
        <w:spacing w:line="360" w:lineRule="auto"/>
        <w:ind w:firstLine="708"/>
        <w:jc w:val="both"/>
        <w:rPr>
          <w:rFonts w:ascii="Times New Roman" w:hAnsi="Times New Roman"/>
          <w:sz w:val="24"/>
          <w:szCs w:val="24"/>
        </w:rPr>
      </w:pPr>
      <w:r w:rsidRPr="00833E05">
        <w:rPr>
          <w:rFonts w:ascii="Times New Roman" w:hAnsi="Times New Roman"/>
          <w:sz w:val="24"/>
          <w:szCs w:val="24"/>
        </w:rPr>
        <w:lastRenderedPageBreak/>
        <w:t xml:space="preserve">Após tantas experiências artísticas e matemáticas simultâneas, o livro da coleção instiga o professor a convidar os “estudantes-autores” a ingressarem no mundo da representação gráfica - com gráficos e tabelas numéricas. </w:t>
      </w:r>
    </w:p>
    <w:p w14:paraId="379F60AC" w14:textId="77777777" w:rsidR="00D84E12" w:rsidRPr="00833E05" w:rsidRDefault="00D84E12" w:rsidP="00D84E12">
      <w:pPr>
        <w:spacing w:line="360" w:lineRule="auto"/>
        <w:ind w:firstLine="708"/>
        <w:jc w:val="both"/>
        <w:rPr>
          <w:rFonts w:ascii="Times New Roman" w:hAnsi="Times New Roman"/>
          <w:sz w:val="24"/>
          <w:szCs w:val="24"/>
        </w:rPr>
      </w:pPr>
      <w:r w:rsidRPr="00833E05">
        <w:rPr>
          <w:rFonts w:ascii="Times New Roman" w:hAnsi="Times New Roman"/>
          <w:sz w:val="24"/>
          <w:szCs w:val="24"/>
        </w:rPr>
        <w:t>Assim, fica fácil entender que, dependendo da posição de um elemento em um ponto de um plano (malha quadriculada), saberemos localizá-lo, cruzando a linha horizontal com a linha vertical (ponto de encontro das duas linhas). O conceito de pares ordenados está posto de forma lúdica.</w:t>
      </w:r>
    </w:p>
    <w:p w14:paraId="784C7EF9" w14:textId="77777777" w:rsidR="00D84E12" w:rsidRPr="00833E05" w:rsidRDefault="00D84E12" w:rsidP="00D84E12">
      <w:pPr>
        <w:spacing w:after="0" w:line="240" w:lineRule="auto"/>
        <w:ind w:firstLine="709"/>
        <w:jc w:val="both"/>
        <w:rPr>
          <w:rFonts w:ascii="Times New Roman" w:hAnsi="Times New Roman"/>
          <w:sz w:val="24"/>
          <w:szCs w:val="24"/>
        </w:rPr>
      </w:pPr>
      <w:r w:rsidRPr="00833E05">
        <w:rPr>
          <w:rFonts w:ascii="Times New Roman" w:hAnsi="Times New Roman"/>
          <w:sz w:val="20"/>
          <w:szCs w:val="20"/>
        </w:rPr>
        <w:t>Figura 94 – Obra de Mondrian (Artes Visuais)</w:t>
      </w:r>
      <w:r w:rsidRPr="00833E05">
        <w:rPr>
          <w:rFonts w:ascii="Times New Roman" w:hAnsi="Times New Roman"/>
          <w:sz w:val="20"/>
          <w:szCs w:val="20"/>
        </w:rPr>
        <w:tab/>
      </w:r>
      <w:r w:rsidRPr="00833E05">
        <w:rPr>
          <w:rFonts w:ascii="Times New Roman" w:hAnsi="Times New Roman"/>
          <w:sz w:val="20"/>
          <w:szCs w:val="20"/>
        </w:rPr>
        <w:tab/>
        <w:t xml:space="preserve">   Figura 95</w:t>
      </w:r>
      <w:r w:rsidRPr="00833E05">
        <w:rPr>
          <w:rFonts w:ascii="Times New Roman" w:hAnsi="Times New Roman"/>
          <w:sz w:val="20"/>
          <w:szCs w:val="20"/>
        </w:rPr>
        <w:tab/>
      </w:r>
    </w:p>
    <w:p w14:paraId="29B00427" w14:textId="733C8E26" w:rsidR="00D84E12" w:rsidRPr="00833E05" w:rsidRDefault="00D84E12" w:rsidP="00D84E12">
      <w:pPr>
        <w:spacing w:after="0" w:line="240" w:lineRule="auto"/>
        <w:ind w:firstLine="709"/>
        <w:jc w:val="both"/>
        <w:rPr>
          <w:sz w:val="28"/>
          <w:szCs w:val="28"/>
        </w:rPr>
      </w:pPr>
      <w:r w:rsidRPr="00833E05">
        <w:rPr>
          <w:sz w:val="28"/>
          <w:szCs w:val="28"/>
        </w:rPr>
        <w:t xml:space="preserve">         </w:t>
      </w:r>
      <w:r w:rsidRPr="00833E05">
        <w:rPr>
          <w:noProof/>
          <w:sz w:val="28"/>
          <w:szCs w:val="28"/>
          <w:lang w:val="en-US"/>
        </w:rPr>
        <w:drawing>
          <wp:inline distT="0" distB="0" distL="0" distR="0" wp14:anchorId="0D7AB2E8" wp14:editId="791D4713">
            <wp:extent cx="1076325" cy="1447800"/>
            <wp:effectExtent l="0" t="0" r="9525" b="0"/>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076325" cy="1447800"/>
                    </a:xfrm>
                    <a:prstGeom prst="rect">
                      <a:avLst/>
                    </a:prstGeom>
                    <a:noFill/>
                    <a:ln>
                      <a:noFill/>
                    </a:ln>
                  </pic:spPr>
                </pic:pic>
              </a:graphicData>
            </a:graphic>
          </wp:inline>
        </w:drawing>
      </w:r>
      <w:r w:rsidRPr="00833E05">
        <w:rPr>
          <w:sz w:val="28"/>
          <w:szCs w:val="28"/>
        </w:rPr>
        <w:t xml:space="preserve">  </w:t>
      </w:r>
      <w:r w:rsidRPr="00833E05">
        <w:rPr>
          <w:sz w:val="28"/>
          <w:szCs w:val="28"/>
        </w:rPr>
        <w:tab/>
      </w:r>
      <w:r w:rsidRPr="00833E05">
        <w:rPr>
          <w:sz w:val="28"/>
          <w:szCs w:val="28"/>
        </w:rPr>
        <w:tab/>
      </w:r>
      <w:r w:rsidRPr="00833E05">
        <w:rPr>
          <w:sz w:val="28"/>
          <w:szCs w:val="28"/>
        </w:rPr>
        <w:tab/>
        <w:t xml:space="preserve">        </w:t>
      </w:r>
      <w:r w:rsidRPr="00833E05">
        <w:rPr>
          <w:noProof/>
          <w:sz w:val="28"/>
          <w:szCs w:val="28"/>
          <w:lang w:val="en-US"/>
        </w:rPr>
        <w:drawing>
          <wp:inline distT="0" distB="0" distL="0" distR="0" wp14:anchorId="372E23DB" wp14:editId="5EFB9D5B">
            <wp:extent cx="1038225" cy="1438275"/>
            <wp:effectExtent l="0" t="0" r="9525" b="9525"/>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038225" cy="1438275"/>
                    </a:xfrm>
                    <a:prstGeom prst="rect">
                      <a:avLst/>
                    </a:prstGeom>
                    <a:noFill/>
                    <a:ln>
                      <a:noFill/>
                    </a:ln>
                  </pic:spPr>
                </pic:pic>
              </a:graphicData>
            </a:graphic>
          </wp:inline>
        </w:drawing>
      </w:r>
    </w:p>
    <w:p w14:paraId="609C2302" w14:textId="77777777" w:rsidR="00D84E12" w:rsidRPr="00833E05" w:rsidRDefault="00D84E12" w:rsidP="00D84E12">
      <w:pPr>
        <w:spacing w:after="0" w:line="240" w:lineRule="auto"/>
        <w:ind w:firstLine="709"/>
        <w:jc w:val="both"/>
        <w:rPr>
          <w:sz w:val="28"/>
          <w:szCs w:val="28"/>
        </w:rPr>
      </w:pPr>
      <w:r w:rsidRPr="00833E05">
        <w:rPr>
          <w:rFonts w:ascii="Times New Roman" w:hAnsi="Times New Roman"/>
          <w:sz w:val="16"/>
          <w:szCs w:val="16"/>
        </w:rPr>
        <w:t>Fonte: Smole, Diniz e Marim, 2008, v.5. p.257</w:t>
      </w:r>
      <w:r w:rsidRPr="00833E05">
        <w:rPr>
          <w:noProof/>
          <w:sz w:val="28"/>
          <w:szCs w:val="28"/>
          <w:lang w:eastAsia="pt-BR"/>
        </w:rPr>
        <w:t xml:space="preserve">  </w:t>
      </w:r>
      <w:r w:rsidRPr="00833E05">
        <w:rPr>
          <w:sz w:val="28"/>
          <w:szCs w:val="28"/>
        </w:rPr>
        <w:tab/>
        <w:t xml:space="preserve">        </w:t>
      </w:r>
      <w:r w:rsidRPr="00833E05">
        <w:rPr>
          <w:rFonts w:ascii="Times New Roman" w:hAnsi="Times New Roman"/>
          <w:sz w:val="16"/>
          <w:szCs w:val="16"/>
        </w:rPr>
        <w:t>Fonte: Smole, Diniz e Marim, 2008, v.3. p.258</w:t>
      </w:r>
      <w:r w:rsidRPr="00833E05">
        <w:rPr>
          <w:noProof/>
          <w:sz w:val="28"/>
          <w:szCs w:val="28"/>
          <w:lang w:eastAsia="pt-BR"/>
        </w:rPr>
        <w:t xml:space="preserve">  </w:t>
      </w:r>
      <w:r w:rsidRPr="00833E05">
        <w:rPr>
          <w:sz w:val="28"/>
          <w:szCs w:val="28"/>
        </w:rPr>
        <w:tab/>
      </w:r>
    </w:p>
    <w:p w14:paraId="60F7F192" w14:textId="77777777" w:rsidR="00D84E12" w:rsidRPr="00833E05" w:rsidRDefault="00D84E12" w:rsidP="00D84E12">
      <w:pPr>
        <w:spacing w:after="0" w:line="240" w:lineRule="auto"/>
        <w:ind w:firstLine="709"/>
        <w:jc w:val="both"/>
        <w:rPr>
          <w:sz w:val="28"/>
          <w:szCs w:val="28"/>
        </w:rPr>
      </w:pPr>
      <w:r w:rsidRPr="00833E05">
        <w:rPr>
          <w:sz w:val="28"/>
          <w:szCs w:val="28"/>
        </w:rPr>
        <w:tab/>
        <w:t xml:space="preserve">  </w:t>
      </w:r>
    </w:p>
    <w:p w14:paraId="22FB52D2" w14:textId="77777777" w:rsidR="00D84E12" w:rsidRPr="00833E05" w:rsidRDefault="00D84E12" w:rsidP="00D84E12">
      <w:pPr>
        <w:spacing w:line="360" w:lineRule="auto"/>
        <w:ind w:firstLine="708"/>
        <w:jc w:val="both"/>
        <w:rPr>
          <w:rFonts w:ascii="Times New Roman" w:hAnsi="Times New Roman"/>
          <w:sz w:val="24"/>
          <w:szCs w:val="24"/>
        </w:rPr>
      </w:pPr>
      <w:r w:rsidRPr="00833E05">
        <w:rPr>
          <w:rFonts w:ascii="Times New Roman" w:hAnsi="Times New Roman"/>
          <w:sz w:val="24"/>
          <w:szCs w:val="24"/>
        </w:rPr>
        <w:t>A obra “Composição com Vermelho, Amarelo e Azul” (1939/1942), de Mondrian, em destaque na página 257 (Figura 94), auxilia na compreensão do uso das linhas retas e dos ângulos retos, assim como na introdução do conceito de linhas perpendiculares.</w:t>
      </w:r>
      <w:r w:rsidRPr="00833E05">
        <w:rPr>
          <w:rFonts w:ascii="Times New Roman" w:hAnsi="Times New Roman"/>
          <w:sz w:val="20"/>
          <w:szCs w:val="20"/>
        </w:rPr>
        <w:t xml:space="preserve"> </w:t>
      </w:r>
      <w:r w:rsidRPr="00833E05">
        <w:rPr>
          <w:rFonts w:ascii="Times New Roman" w:hAnsi="Times New Roman"/>
          <w:sz w:val="24"/>
          <w:szCs w:val="24"/>
        </w:rPr>
        <w:t>Mais uma vez, foi utilizado um mapa de rua (página 258) para auxiliar a compreensão das referencias utilizadas para localização de um ponto em relação a outro (Figura 95).</w:t>
      </w:r>
    </w:p>
    <w:p w14:paraId="1EA50188" w14:textId="77777777" w:rsidR="00D84E12" w:rsidRPr="00833E05" w:rsidRDefault="00D84E12" w:rsidP="00D84E12">
      <w:pPr>
        <w:spacing w:line="360" w:lineRule="auto"/>
        <w:ind w:firstLine="708"/>
        <w:jc w:val="both"/>
        <w:rPr>
          <w:rFonts w:ascii="Times New Roman" w:hAnsi="Times New Roman"/>
          <w:sz w:val="24"/>
          <w:szCs w:val="24"/>
        </w:rPr>
      </w:pPr>
      <w:r w:rsidRPr="00833E05">
        <w:rPr>
          <w:rFonts w:ascii="Times New Roman" w:hAnsi="Times New Roman"/>
          <w:sz w:val="24"/>
          <w:szCs w:val="24"/>
        </w:rPr>
        <w:t>Finalizamos com outra obra das Artes Visuais na página 262 (Figura 96): “Metaesquema” (1958), do artista brasileiro Hélio Oiticica – na qual vemos a utilização de formas geométricas. Daí, os autores reforçam os conceitos de quadriláteros às páginas 263/264, apontando as diferenças entre os mesmos (Figura 97).</w:t>
      </w:r>
    </w:p>
    <w:p w14:paraId="3B387D92" w14:textId="77777777" w:rsidR="00D84E12" w:rsidRPr="00833E05" w:rsidRDefault="00D84E12" w:rsidP="00D84E12">
      <w:pPr>
        <w:spacing w:after="0" w:line="240" w:lineRule="auto"/>
        <w:jc w:val="both"/>
        <w:rPr>
          <w:rFonts w:ascii="Times New Roman" w:hAnsi="Times New Roman"/>
          <w:sz w:val="24"/>
          <w:szCs w:val="24"/>
        </w:rPr>
      </w:pPr>
      <w:r w:rsidRPr="00833E05">
        <w:rPr>
          <w:rFonts w:ascii="Times New Roman" w:hAnsi="Times New Roman"/>
          <w:sz w:val="20"/>
          <w:szCs w:val="20"/>
        </w:rPr>
        <w:t xml:space="preserve">      Figura 96 – obra de Helio Oiticica</w:t>
      </w:r>
      <w:r w:rsidRPr="00833E05">
        <w:rPr>
          <w:rFonts w:ascii="Times New Roman" w:hAnsi="Times New Roman"/>
          <w:sz w:val="20"/>
          <w:szCs w:val="20"/>
        </w:rPr>
        <w:tab/>
      </w:r>
      <w:r w:rsidRPr="00833E05">
        <w:rPr>
          <w:rFonts w:ascii="Times New Roman" w:hAnsi="Times New Roman"/>
          <w:sz w:val="20"/>
          <w:szCs w:val="20"/>
        </w:rPr>
        <w:tab/>
      </w:r>
      <w:r w:rsidRPr="00833E05">
        <w:rPr>
          <w:rFonts w:ascii="Times New Roman" w:hAnsi="Times New Roman"/>
          <w:sz w:val="20"/>
          <w:szCs w:val="20"/>
        </w:rPr>
        <w:tab/>
        <w:t xml:space="preserve">   Figura 97</w:t>
      </w:r>
    </w:p>
    <w:p w14:paraId="0136289A" w14:textId="04B5EEC3" w:rsidR="00D84E12" w:rsidRPr="00833E05" w:rsidRDefault="00D84E12" w:rsidP="00D84E12">
      <w:pPr>
        <w:spacing w:after="0" w:line="240" w:lineRule="auto"/>
        <w:jc w:val="both"/>
        <w:rPr>
          <w:sz w:val="28"/>
          <w:szCs w:val="28"/>
        </w:rPr>
      </w:pPr>
      <w:r w:rsidRPr="00833E05">
        <w:rPr>
          <w:sz w:val="28"/>
          <w:szCs w:val="28"/>
        </w:rPr>
        <w:t xml:space="preserve">   </w:t>
      </w:r>
      <w:r w:rsidRPr="00833E05">
        <w:rPr>
          <w:noProof/>
          <w:sz w:val="28"/>
          <w:szCs w:val="28"/>
          <w:lang w:val="en-US"/>
        </w:rPr>
        <w:drawing>
          <wp:inline distT="0" distB="0" distL="0" distR="0" wp14:anchorId="00225D88" wp14:editId="65CD0140">
            <wp:extent cx="962025" cy="1295400"/>
            <wp:effectExtent l="0" t="0" r="9525" b="0"/>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962025" cy="1295400"/>
                    </a:xfrm>
                    <a:prstGeom prst="rect">
                      <a:avLst/>
                    </a:prstGeom>
                    <a:noFill/>
                    <a:ln>
                      <a:noFill/>
                    </a:ln>
                  </pic:spPr>
                </pic:pic>
              </a:graphicData>
            </a:graphic>
          </wp:inline>
        </w:drawing>
      </w:r>
      <w:r w:rsidRPr="00833E05">
        <w:rPr>
          <w:sz w:val="28"/>
          <w:szCs w:val="28"/>
        </w:rPr>
        <w:tab/>
      </w:r>
      <w:r w:rsidRPr="00833E05">
        <w:rPr>
          <w:sz w:val="28"/>
          <w:szCs w:val="28"/>
        </w:rPr>
        <w:tab/>
      </w:r>
      <w:r w:rsidRPr="00833E05">
        <w:rPr>
          <w:sz w:val="28"/>
          <w:szCs w:val="28"/>
        </w:rPr>
        <w:tab/>
        <w:t xml:space="preserve">       </w:t>
      </w:r>
      <w:r w:rsidRPr="00833E05">
        <w:rPr>
          <w:noProof/>
          <w:sz w:val="28"/>
          <w:szCs w:val="28"/>
          <w:lang w:val="en-US"/>
        </w:rPr>
        <w:drawing>
          <wp:inline distT="0" distB="0" distL="0" distR="0" wp14:anchorId="416ADD22" wp14:editId="529FBBF4">
            <wp:extent cx="952500" cy="1295400"/>
            <wp:effectExtent l="0" t="0" r="0" b="0"/>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952500" cy="1295400"/>
                    </a:xfrm>
                    <a:prstGeom prst="rect">
                      <a:avLst/>
                    </a:prstGeom>
                    <a:noFill/>
                    <a:ln>
                      <a:noFill/>
                    </a:ln>
                  </pic:spPr>
                </pic:pic>
              </a:graphicData>
            </a:graphic>
          </wp:inline>
        </w:drawing>
      </w:r>
      <w:r w:rsidRPr="00833E05">
        <w:rPr>
          <w:sz w:val="28"/>
          <w:szCs w:val="28"/>
        </w:rPr>
        <w:t xml:space="preserve"> </w:t>
      </w:r>
      <w:r w:rsidRPr="00833E05">
        <w:rPr>
          <w:noProof/>
          <w:sz w:val="28"/>
          <w:szCs w:val="28"/>
          <w:lang w:val="en-US"/>
        </w:rPr>
        <w:drawing>
          <wp:inline distT="0" distB="0" distL="0" distR="0" wp14:anchorId="3BB23A12" wp14:editId="7FC3D85D">
            <wp:extent cx="971550" cy="1295400"/>
            <wp:effectExtent l="0" t="0" r="0" b="0"/>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971550" cy="1295400"/>
                    </a:xfrm>
                    <a:prstGeom prst="rect">
                      <a:avLst/>
                    </a:prstGeom>
                    <a:noFill/>
                    <a:ln>
                      <a:noFill/>
                    </a:ln>
                  </pic:spPr>
                </pic:pic>
              </a:graphicData>
            </a:graphic>
          </wp:inline>
        </w:drawing>
      </w:r>
    </w:p>
    <w:p w14:paraId="15C05844" w14:textId="77777777" w:rsidR="00D84E12" w:rsidRPr="00833E05" w:rsidRDefault="00D84E12" w:rsidP="00D84E12">
      <w:pPr>
        <w:spacing w:after="0" w:line="240" w:lineRule="auto"/>
        <w:jc w:val="both"/>
        <w:rPr>
          <w:noProof/>
          <w:sz w:val="28"/>
          <w:szCs w:val="28"/>
          <w:lang w:eastAsia="pt-BR"/>
        </w:rPr>
      </w:pPr>
      <w:r w:rsidRPr="00833E05">
        <w:rPr>
          <w:rFonts w:ascii="Times New Roman" w:hAnsi="Times New Roman"/>
          <w:sz w:val="16"/>
          <w:szCs w:val="16"/>
        </w:rPr>
        <w:t>Fonte: Smole, Diniz e Marim, 2008, v.5. p.262</w:t>
      </w:r>
      <w:r w:rsidRPr="00833E05">
        <w:rPr>
          <w:noProof/>
          <w:sz w:val="28"/>
          <w:szCs w:val="28"/>
          <w:lang w:eastAsia="pt-BR"/>
        </w:rPr>
        <w:t xml:space="preserve">  </w:t>
      </w:r>
      <w:r w:rsidRPr="00833E05">
        <w:rPr>
          <w:noProof/>
          <w:sz w:val="28"/>
          <w:szCs w:val="28"/>
          <w:lang w:eastAsia="pt-BR"/>
        </w:rPr>
        <w:tab/>
      </w:r>
      <w:r w:rsidRPr="00833E05">
        <w:rPr>
          <w:rFonts w:ascii="Times New Roman" w:hAnsi="Times New Roman"/>
          <w:sz w:val="16"/>
          <w:szCs w:val="16"/>
        </w:rPr>
        <w:t>Fonte: Smole, Diniz e Marim, 2008, v.5. p.263/264</w:t>
      </w:r>
      <w:r w:rsidRPr="00833E05">
        <w:rPr>
          <w:noProof/>
          <w:sz w:val="28"/>
          <w:szCs w:val="28"/>
          <w:lang w:eastAsia="pt-BR"/>
        </w:rPr>
        <w:t xml:space="preserve">  </w:t>
      </w:r>
    </w:p>
    <w:p w14:paraId="0F06E4A6" w14:textId="77777777" w:rsidR="00D84E12" w:rsidRPr="00833E05" w:rsidRDefault="00D84E12" w:rsidP="00D84E12">
      <w:pPr>
        <w:spacing w:after="0" w:line="240" w:lineRule="auto"/>
        <w:jc w:val="both"/>
        <w:rPr>
          <w:sz w:val="28"/>
          <w:szCs w:val="28"/>
        </w:rPr>
      </w:pPr>
    </w:p>
    <w:p w14:paraId="167E7F46" w14:textId="77777777" w:rsidR="00D84E12" w:rsidRPr="00833E05" w:rsidRDefault="00D84E12" w:rsidP="00D84E12">
      <w:pPr>
        <w:spacing w:line="360" w:lineRule="auto"/>
        <w:ind w:firstLine="708"/>
        <w:jc w:val="both"/>
        <w:rPr>
          <w:rFonts w:ascii="Times New Roman" w:hAnsi="Times New Roman"/>
          <w:sz w:val="24"/>
          <w:szCs w:val="24"/>
        </w:rPr>
      </w:pPr>
    </w:p>
    <w:p w14:paraId="4E13E83C" w14:textId="77777777" w:rsidR="00D84E12" w:rsidRPr="00833E05" w:rsidRDefault="00D84E12" w:rsidP="00D84E12">
      <w:pPr>
        <w:autoSpaceDE w:val="0"/>
        <w:autoSpaceDN w:val="0"/>
        <w:adjustRightInd w:val="0"/>
        <w:spacing w:after="0" w:line="360" w:lineRule="auto"/>
        <w:rPr>
          <w:rFonts w:ascii="Arial" w:hAnsi="Arial" w:cs="Arial"/>
          <w:b/>
          <w:bCs/>
          <w:sz w:val="24"/>
          <w:szCs w:val="24"/>
          <w:lang w:eastAsia="pt-BR"/>
        </w:rPr>
      </w:pPr>
      <w:r w:rsidRPr="00833E05">
        <w:rPr>
          <w:rFonts w:ascii="Times New Roman" w:hAnsi="Times New Roman"/>
          <w:b/>
          <w:sz w:val="24"/>
          <w:szCs w:val="24"/>
        </w:rPr>
        <w:lastRenderedPageBreak/>
        <w:t>4. Análise e discussão dos resultados</w:t>
      </w:r>
      <w:r w:rsidRPr="00833E05">
        <w:rPr>
          <w:rFonts w:ascii="Arial" w:hAnsi="Arial" w:cs="Arial"/>
          <w:b/>
          <w:bCs/>
          <w:sz w:val="24"/>
          <w:szCs w:val="24"/>
          <w:lang w:eastAsia="pt-BR"/>
        </w:rPr>
        <w:t xml:space="preserve"> </w:t>
      </w:r>
    </w:p>
    <w:p w14:paraId="6CC11DE9" w14:textId="77777777" w:rsidR="00D84E12" w:rsidRPr="00833E05" w:rsidRDefault="00D84E12" w:rsidP="00D84E12">
      <w:pPr>
        <w:autoSpaceDE w:val="0"/>
        <w:autoSpaceDN w:val="0"/>
        <w:adjustRightInd w:val="0"/>
        <w:spacing w:after="0" w:line="360" w:lineRule="auto"/>
        <w:rPr>
          <w:rFonts w:ascii="Arial" w:hAnsi="Arial" w:cs="Arial"/>
          <w:b/>
          <w:bCs/>
          <w:sz w:val="24"/>
          <w:szCs w:val="24"/>
          <w:lang w:eastAsia="pt-BR"/>
        </w:rPr>
      </w:pPr>
    </w:p>
    <w:p w14:paraId="47A564DC" w14:textId="77777777" w:rsidR="00D84E12" w:rsidRPr="00833E05" w:rsidRDefault="00D84E12" w:rsidP="00D84E12">
      <w:pPr>
        <w:spacing w:line="360" w:lineRule="auto"/>
        <w:ind w:firstLine="708"/>
        <w:jc w:val="both"/>
        <w:rPr>
          <w:rFonts w:ascii="Times New Roman" w:hAnsi="Times New Roman"/>
          <w:sz w:val="24"/>
          <w:szCs w:val="24"/>
        </w:rPr>
      </w:pPr>
      <w:r w:rsidRPr="00833E05">
        <w:rPr>
          <w:rFonts w:ascii="Times New Roman" w:hAnsi="Times New Roman"/>
          <w:sz w:val="24"/>
          <w:szCs w:val="24"/>
        </w:rPr>
        <w:t>Em relação aos resultados esperados, o título provocativo e de duplo sentido “A-Deus-a Artes nas Escolas” rege o sentido de que, apesar da expectativa de completa ausência de Artes no cotidiano escolar, os livros didáticos acabam sendo fonte de informação e formação para pessoas, forjando o intelecto humano e sua sensibilidade em comunhão divina, dentro de cada unidade de ensino municipal.</w:t>
      </w:r>
    </w:p>
    <w:p w14:paraId="2F1B3772" w14:textId="77777777" w:rsidR="00D84E12" w:rsidRPr="00833E05" w:rsidRDefault="00D84E12" w:rsidP="00D84E12">
      <w:pPr>
        <w:spacing w:line="360" w:lineRule="auto"/>
        <w:ind w:firstLine="708"/>
        <w:jc w:val="both"/>
        <w:rPr>
          <w:rFonts w:ascii="Times New Roman" w:hAnsi="Times New Roman"/>
          <w:sz w:val="24"/>
          <w:szCs w:val="24"/>
        </w:rPr>
      </w:pPr>
      <w:r w:rsidRPr="00833E05">
        <w:rPr>
          <w:rFonts w:ascii="Times New Roman" w:hAnsi="Times New Roman"/>
          <w:sz w:val="24"/>
          <w:szCs w:val="24"/>
        </w:rPr>
        <w:t>Apontamos alguns autores que refletem sobre a falta de investimento na área artística como fonte de informação/formação humanas e depreendemos que os livros didáticos podem ser fontes de informações fidedignas quando em uso interdisciplinar com outras linguagens – igualmente abordado por autores que nos municiaram de argumentos teóricos para tanto.</w:t>
      </w:r>
    </w:p>
    <w:p w14:paraId="422ADCFE" w14:textId="77777777" w:rsidR="00D84E12" w:rsidRPr="00833E05" w:rsidRDefault="00D84E12" w:rsidP="00D84E12">
      <w:pPr>
        <w:spacing w:line="360" w:lineRule="auto"/>
        <w:ind w:firstLine="708"/>
        <w:jc w:val="both"/>
        <w:rPr>
          <w:rFonts w:ascii="Times New Roman" w:hAnsi="Times New Roman"/>
          <w:sz w:val="24"/>
          <w:szCs w:val="24"/>
        </w:rPr>
      </w:pPr>
      <w:r w:rsidRPr="00833E05">
        <w:rPr>
          <w:rFonts w:ascii="Times New Roman" w:hAnsi="Times New Roman"/>
          <w:sz w:val="24"/>
          <w:szCs w:val="24"/>
        </w:rPr>
        <w:t>De acordo com os “PCN” (2000, v.6),  as Artes Visuais – além das formas tradicionais relativas à pintura, escultura, desenho, gravura, arquitetura, artefato, desenho industrial – incluem outras modalidades que resultam dos avanços tecnológicos e transformações estéticas a partir da modernidade: fotografia, artes gráficas, cinema, televisão, vídeo, computação, performance. Esse documento ainda esclarece que um dos objetivos educacionais da Dança é a compreensão da estrutura e do funcionamento corporal e a investigação do movimento humano. As improvisações em Dança darão oportunidade à criança de experimentar a plasticidade de seu corpo, de exercitar suas potencialidades motoras e expressivas ao se relacionar com os outros, reconhecendo semelhanças e contrastes, buscando compreender e coordenar as diversas expressões e habilidades, com respeito e cooperação. Já a aprendizagem de Música estimula a formação de cidadãos, sendo  necessário que todos tenham a oportunidade de participar ativamente como ouvintes, intérpretes, compositores e improvisadores, dentro e fora de sala de aula. No que tange ao Teatro, os PCN moldam a questão, informando que é, por excelência, a arte do homem exigindo a sua presença de forma completa: seu corpo, sua fala, seu gesto, manifestando a necessidade de expressão e comunicação. Desde Platão,  que a considerava como base de toda a educação natural, a Arte Teatral tem como fundamento a experiência de vida, pois sua ação é a ordenação de conteúdos individuais e grupais (ideias, conhecimento e sentimento).</w:t>
      </w:r>
    </w:p>
    <w:p w14:paraId="016CC82E" w14:textId="77777777" w:rsidR="00D84E12" w:rsidRPr="00833E05" w:rsidRDefault="00D84E12" w:rsidP="00D84E12">
      <w:pPr>
        <w:spacing w:line="360" w:lineRule="auto"/>
        <w:ind w:firstLine="708"/>
        <w:jc w:val="both"/>
        <w:rPr>
          <w:rFonts w:ascii="Times New Roman" w:hAnsi="Times New Roman"/>
          <w:sz w:val="24"/>
          <w:szCs w:val="24"/>
        </w:rPr>
      </w:pPr>
      <w:r w:rsidRPr="00833E05">
        <w:rPr>
          <w:rFonts w:ascii="Times New Roman" w:hAnsi="Times New Roman"/>
          <w:sz w:val="24"/>
          <w:szCs w:val="24"/>
        </w:rPr>
        <w:lastRenderedPageBreak/>
        <w:t>Por todas essas razões, passamos agora a destacar a frequência com que cada Arte acima citada foi identificada nos livros analisados. Podemos resumir em gráficos de setores os destaques pertinentes a cada uma das linguagens artísticas, de acordo com a obra em destaque.</w:t>
      </w:r>
    </w:p>
    <w:p w14:paraId="45484043" w14:textId="77777777" w:rsidR="00D84E12" w:rsidRPr="00833E05" w:rsidRDefault="00D84E12" w:rsidP="00D84E12">
      <w:pPr>
        <w:spacing w:after="0" w:line="240" w:lineRule="auto"/>
        <w:ind w:firstLine="709"/>
        <w:jc w:val="both"/>
        <w:rPr>
          <w:rFonts w:ascii="Times New Roman" w:hAnsi="Times New Roman"/>
          <w:sz w:val="20"/>
          <w:szCs w:val="20"/>
        </w:rPr>
      </w:pPr>
      <w:r w:rsidRPr="00833E05">
        <w:rPr>
          <w:rFonts w:ascii="Times New Roman" w:hAnsi="Times New Roman"/>
          <w:sz w:val="20"/>
          <w:szCs w:val="20"/>
        </w:rPr>
        <w:t>Figura 1 – Quantidades de Linguagens Artísticas em Miani</w:t>
      </w:r>
    </w:p>
    <w:p w14:paraId="7FD622FA" w14:textId="4E719D49" w:rsidR="00D84E12" w:rsidRPr="00833E05" w:rsidRDefault="00D84E12" w:rsidP="00D84E12">
      <w:pPr>
        <w:spacing w:after="0" w:line="240" w:lineRule="auto"/>
        <w:ind w:firstLine="709"/>
        <w:jc w:val="both"/>
        <w:rPr>
          <w:rFonts w:ascii="Times New Roman" w:hAnsi="Times New Roman"/>
          <w:sz w:val="16"/>
          <w:szCs w:val="16"/>
        </w:rPr>
      </w:pPr>
      <w:r w:rsidRPr="00833E05">
        <w:rPr>
          <w:noProof/>
          <w:lang w:val="en-US"/>
        </w:rPr>
        <w:drawing>
          <wp:inline distT="0" distB="0" distL="0" distR="0" wp14:anchorId="358C8160" wp14:editId="1CF71872">
            <wp:extent cx="4514850" cy="2543175"/>
            <wp:effectExtent l="0" t="0" r="0" b="9525"/>
            <wp:docPr id="148" name="Gráfico 148"/>
            <wp:cNvGraphicFramePr/>
            <a:graphic xmlns:a="http://schemas.openxmlformats.org/drawingml/2006/main">
              <a:graphicData uri="http://schemas.openxmlformats.org/drawingml/2006/chart">
                <c:chart xmlns:c="http://schemas.openxmlformats.org/drawingml/2006/chart" xmlns:r="http://schemas.openxmlformats.org/officeDocument/2006/relationships" r:id="rId142"/>
              </a:graphicData>
            </a:graphic>
          </wp:inline>
        </w:drawing>
      </w:r>
      <w:r w:rsidRPr="00833E05">
        <w:rPr>
          <w:rFonts w:ascii="Times New Roman" w:hAnsi="Times New Roman"/>
          <w:sz w:val="16"/>
          <w:szCs w:val="16"/>
        </w:rPr>
        <w:t xml:space="preserve"> </w:t>
      </w:r>
    </w:p>
    <w:p w14:paraId="5508D7EA" w14:textId="77777777" w:rsidR="00D84E12" w:rsidRPr="00833E05" w:rsidRDefault="00D84E12" w:rsidP="00D84E12">
      <w:pPr>
        <w:spacing w:after="0" w:line="240" w:lineRule="auto"/>
        <w:ind w:firstLine="709"/>
        <w:jc w:val="both"/>
        <w:rPr>
          <w:rFonts w:ascii="Arial" w:hAnsi="Arial" w:cs="Arial"/>
          <w:sz w:val="24"/>
          <w:szCs w:val="24"/>
        </w:rPr>
      </w:pPr>
      <w:r w:rsidRPr="00833E05">
        <w:rPr>
          <w:rFonts w:ascii="Times New Roman" w:hAnsi="Times New Roman"/>
          <w:sz w:val="16"/>
          <w:szCs w:val="16"/>
        </w:rPr>
        <w:t>Fonte: própria autora</w:t>
      </w:r>
    </w:p>
    <w:p w14:paraId="4F501907" w14:textId="77777777" w:rsidR="00D84E12" w:rsidRPr="00833E05" w:rsidRDefault="00D84E12" w:rsidP="00D84E12">
      <w:pPr>
        <w:spacing w:after="0" w:line="240" w:lineRule="auto"/>
        <w:ind w:firstLine="709"/>
        <w:jc w:val="both"/>
        <w:rPr>
          <w:rFonts w:ascii="Arial" w:hAnsi="Arial" w:cs="Arial"/>
          <w:sz w:val="24"/>
          <w:szCs w:val="24"/>
        </w:rPr>
      </w:pPr>
    </w:p>
    <w:p w14:paraId="4EDD0665" w14:textId="77777777" w:rsidR="00D84E12" w:rsidRPr="00833E05" w:rsidRDefault="00D84E12" w:rsidP="00D84E12">
      <w:pPr>
        <w:spacing w:after="0" w:line="240" w:lineRule="auto"/>
        <w:ind w:firstLine="709"/>
        <w:jc w:val="both"/>
        <w:rPr>
          <w:rFonts w:ascii="Times New Roman" w:hAnsi="Times New Roman"/>
          <w:noProof/>
          <w:sz w:val="20"/>
          <w:szCs w:val="20"/>
          <w:lang w:eastAsia="pt-BR"/>
        </w:rPr>
      </w:pPr>
      <w:r w:rsidRPr="00833E05">
        <w:rPr>
          <w:rFonts w:ascii="Times New Roman" w:hAnsi="Times New Roman"/>
          <w:noProof/>
          <w:sz w:val="20"/>
          <w:szCs w:val="20"/>
          <w:lang w:eastAsia="pt-BR"/>
        </w:rPr>
        <w:t xml:space="preserve">Figura 2 - </w:t>
      </w:r>
      <w:r w:rsidRPr="00833E05">
        <w:rPr>
          <w:rFonts w:ascii="Times New Roman" w:hAnsi="Times New Roman"/>
          <w:sz w:val="20"/>
          <w:szCs w:val="20"/>
        </w:rPr>
        <w:t>Quantidades de Linguagens Artísticas em Bigode e Gimenez</w:t>
      </w:r>
    </w:p>
    <w:p w14:paraId="104B3D44" w14:textId="0779210A" w:rsidR="00D84E12" w:rsidRPr="00833E05" w:rsidRDefault="00D84E12" w:rsidP="00D84E12">
      <w:pPr>
        <w:spacing w:after="0" w:line="240" w:lineRule="auto"/>
        <w:ind w:firstLine="709"/>
        <w:jc w:val="both"/>
        <w:rPr>
          <w:rFonts w:ascii="Times New Roman" w:hAnsi="Times New Roman"/>
          <w:sz w:val="16"/>
          <w:szCs w:val="16"/>
        </w:rPr>
      </w:pPr>
      <w:r w:rsidRPr="00833E05">
        <w:rPr>
          <w:noProof/>
          <w:lang w:val="en-US"/>
        </w:rPr>
        <w:drawing>
          <wp:inline distT="0" distB="0" distL="0" distR="0" wp14:anchorId="6A4C1B23" wp14:editId="62C700DE">
            <wp:extent cx="4448175" cy="2362200"/>
            <wp:effectExtent l="0" t="0" r="9525" b="0"/>
            <wp:docPr id="147" name="Gráfico 147"/>
            <wp:cNvGraphicFramePr/>
            <a:graphic xmlns:a="http://schemas.openxmlformats.org/drawingml/2006/main">
              <a:graphicData uri="http://schemas.openxmlformats.org/drawingml/2006/chart">
                <c:chart xmlns:c="http://schemas.openxmlformats.org/drawingml/2006/chart" xmlns:r="http://schemas.openxmlformats.org/officeDocument/2006/relationships" r:id="rId143"/>
              </a:graphicData>
            </a:graphic>
          </wp:inline>
        </w:drawing>
      </w:r>
      <w:r w:rsidRPr="00833E05">
        <w:rPr>
          <w:rFonts w:ascii="Times New Roman" w:hAnsi="Times New Roman"/>
          <w:sz w:val="16"/>
          <w:szCs w:val="16"/>
        </w:rPr>
        <w:t xml:space="preserve"> </w:t>
      </w:r>
    </w:p>
    <w:p w14:paraId="317A14BF" w14:textId="77777777" w:rsidR="00D84E12" w:rsidRPr="00833E05" w:rsidRDefault="00D84E12" w:rsidP="00D84E12">
      <w:pPr>
        <w:spacing w:after="0" w:line="240" w:lineRule="auto"/>
        <w:ind w:firstLine="709"/>
        <w:jc w:val="both"/>
        <w:rPr>
          <w:rFonts w:ascii="Arial" w:hAnsi="Arial" w:cs="Arial"/>
          <w:sz w:val="24"/>
          <w:szCs w:val="24"/>
        </w:rPr>
      </w:pPr>
      <w:r w:rsidRPr="00833E05">
        <w:rPr>
          <w:rFonts w:ascii="Times New Roman" w:hAnsi="Times New Roman"/>
          <w:sz w:val="16"/>
          <w:szCs w:val="16"/>
        </w:rPr>
        <w:t>Fonte: própria autora</w:t>
      </w:r>
    </w:p>
    <w:p w14:paraId="337AC252" w14:textId="77777777" w:rsidR="00D84E12" w:rsidRPr="00833E05" w:rsidRDefault="00D84E12" w:rsidP="00D84E12">
      <w:pPr>
        <w:spacing w:after="0" w:line="240" w:lineRule="auto"/>
        <w:ind w:firstLine="709"/>
        <w:jc w:val="both"/>
        <w:rPr>
          <w:rFonts w:ascii="Times New Roman" w:hAnsi="Times New Roman"/>
          <w:sz w:val="20"/>
          <w:szCs w:val="20"/>
        </w:rPr>
      </w:pPr>
    </w:p>
    <w:p w14:paraId="077DA2F4" w14:textId="77777777" w:rsidR="00D84E12" w:rsidRPr="00833E05" w:rsidRDefault="00D84E12" w:rsidP="00D84E12">
      <w:pPr>
        <w:spacing w:after="0" w:line="240" w:lineRule="auto"/>
        <w:ind w:firstLine="709"/>
        <w:jc w:val="both"/>
        <w:rPr>
          <w:rFonts w:ascii="Times New Roman" w:hAnsi="Times New Roman"/>
          <w:sz w:val="20"/>
          <w:szCs w:val="20"/>
        </w:rPr>
      </w:pPr>
    </w:p>
    <w:p w14:paraId="79E111FA" w14:textId="77777777" w:rsidR="00D84E12" w:rsidRPr="00833E05" w:rsidRDefault="00D84E12" w:rsidP="00D84E12">
      <w:pPr>
        <w:spacing w:after="0" w:line="240" w:lineRule="auto"/>
        <w:ind w:firstLine="709"/>
        <w:jc w:val="both"/>
        <w:rPr>
          <w:rFonts w:ascii="Times New Roman" w:hAnsi="Times New Roman"/>
          <w:sz w:val="20"/>
          <w:szCs w:val="20"/>
        </w:rPr>
      </w:pPr>
      <w:r w:rsidRPr="00833E05">
        <w:rPr>
          <w:rFonts w:ascii="Times New Roman" w:hAnsi="Times New Roman"/>
          <w:sz w:val="20"/>
          <w:szCs w:val="20"/>
        </w:rPr>
        <w:t>Figura 3 - Quantidades de Linguagens Artísticas em Aidar, v.1</w:t>
      </w:r>
    </w:p>
    <w:p w14:paraId="4A7B8B85" w14:textId="15C3A076" w:rsidR="00D84E12" w:rsidRPr="00833E05" w:rsidRDefault="00D84E12" w:rsidP="00D84E12">
      <w:pPr>
        <w:spacing w:after="0" w:line="240" w:lineRule="auto"/>
        <w:ind w:firstLine="709"/>
        <w:jc w:val="both"/>
        <w:rPr>
          <w:rFonts w:ascii="Arial" w:hAnsi="Arial" w:cs="Arial"/>
          <w:sz w:val="14"/>
          <w:szCs w:val="14"/>
        </w:rPr>
      </w:pPr>
      <w:r w:rsidRPr="00833E05">
        <w:rPr>
          <w:noProof/>
          <w:lang w:val="en-US"/>
        </w:rPr>
        <w:lastRenderedPageBreak/>
        <w:drawing>
          <wp:inline distT="0" distB="0" distL="0" distR="0" wp14:anchorId="04B9F0B3" wp14:editId="4CC0A696">
            <wp:extent cx="4124325" cy="2457450"/>
            <wp:effectExtent l="0" t="0" r="9525" b="0"/>
            <wp:docPr id="146" name="Gráfico 146"/>
            <wp:cNvGraphicFramePr/>
            <a:graphic xmlns:a="http://schemas.openxmlformats.org/drawingml/2006/main">
              <a:graphicData uri="http://schemas.openxmlformats.org/drawingml/2006/chart">
                <c:chart xmlns:c="http://schemas.openxmlformats.org/drawingml/2006/chart" xmlns:r="http://schemas.openxmlformats.org/officeDocument/2006/relationships" r:id="rId144"/>
              </a:graphicData>
            </a:graphic>
          </wp:inline>
        </w:drawing>
      </w:r>
      <w:r w:rsidRPr="00833E05">
        <w:rPr>
          <w:rFonts w:ascii="Times New Roman" w:hAnsi="Times New Roman"/>
          <w:sz w:val="14"/>
          <w:szCs w:val="14"/>
        </w:rPr>
        <w:t>Fonte:própria autora</w:t>
      </w:r>
    </w:p>
    <w:p w14:paraId="00A45625" w14:textId="77777777" w:rsidR="00D84E12" w:rsidRPr="00833E05" w:rsidRDefault="00D84E12" w:rsidP="00D84E12">
      <w:pPr>
        <w:spacing w:line="360" w:lineRule="auto"/>
        <w:ind w:firstLine="708"/>
        <w:jc w:val="both"/>
        <w:rPr>
          <w:rFonts w:ascii="Times New Roman" w:hAnsi="Times New Roman"/>
          <w:sz w:val="20"/>
          <w:szCs w:val="20"/>
        </w:rPr>
      </w:pPr>
    </w:p>
    <w:p w14:paraId="3B898157" w14:textId="77777777" w:rsidR="00D84E12" w:rsidRPr="00833E05" w:rsidRDefault="00D84E12" w:rsidP="00D84E12">
      <w:pPr>
        <w:spacing w:after="0" w:line="240" w:lineRule="auto"/>
        <w:ind w:firstLine="709"/>
        <w:jc w:val="both"/>
        <w:rPr>
          <w:rFonts w:ascii="Times New Roman" w:hAnsi="Times New Roman"/>
          <w:sz w:val="20"/>
          <w:szCs w:val="20"/>
        </w:rPr>
      </w:pPr>
      <w:r w:rsidRPr="00833E05">
        <w:rPr>
          <w:rFonts w:ascii="Times New Roman" w:hAnsi="Times New Roman"/>
          <w:sz w:val="20"/>
          <w:szCs w:val="20"/>
        </w:rPr>
        <w:t>Figura 4 - Quantidades de Linguagens Artísticas em Aidar, v.2</w:t>
      </w:r>
    </w:p>
    <w:p w14:paraId="2533AD6A" w14:textId="0385AED3" w:rsidR="00D84E12" w:rsidRPr="00833E05" w:rsidRDefault="00D84E12" w:rsidP="00D84E12">
      <w:pPr>
        <w:spacing w:after="0" w:line="240" w:lineRule="auto"/>
        <w:ind w:firstLine="709"/>
        <w:jc w:val="both"/>
        <w:rPr>
          <w:rFonts w:ascii="Times New Roman" w:hAnsi="Times New Roman"/>
          <w:sz w:val="16"/>
          <w:szCs w:val="16"/>
        </w:rPr>
      </w:pPr>
      <w:r w:rsidRPr="00833E05">
        <w:rPr>
          <w:noProof/>
          <w:lang w:val="en-US"/>
        </w:rPr>
        <w:drawing>
          <wp:inline distT="0" distB="0" distL="0" distR="0" wp14:anchorId="6C53B47A" wp14:editId="534119C0">
            <wp:extent cx="4257675" cy="2609850"/>
            <wp:effectExtent l="0" t="0" r="9525" b="0"/>
            <wp:docPr id="145" name="Gráfico 145"/>
            <wp:cNvGraphicFramePr/>
            <a:graphic xmlns:a="http://schemas.openxmlformats.org/drawingml/2006/main">
              <a:graphicData uri="http://schemas.openxmlformats.org/drawingml/2006/chart">
                <c:chart xmlns:c="http://schemas.openxmlformats.org/drawingml/2006/chart" xmlns:r="http://schemas.openxmlformats.org/officeDocument/2006/relationships" r:id="rId145"/>
              </a:graphicData>
            </a:graphic>
          </wp:inline>
        </w:drawing>
      </w:r>
      <w:r w:rsidRPr="00833E05">
        <w:rPr>
          <w:rFonts w:ascii="Times New Roman" w:hAnsi="Times New Roman"/>
          <w:sz w:val="16"/>
          <w:szCs w:val="16"/>
        </w:rPr>
        <w:t xml:space="preserve"> </w:t>
      </w:r>
    </w:p>
    <w:p w14:paraId="4A909366" w14:textId="77777777" w:rsidR="00D84E12" w:rsidRPr="00833E05" w:rsidRDefault="00D84E12" w:rsidP="00D84E12">
      <w:pPr>
        <w:spacing w:after="0" w:line="240" w:lineRule="auto"/>
        <w:ind w:firstLine="709"/>
        <w:jc w:val="both"/>
        <w:rPr>
          <w:rFonts w:ascii="Times New Roman" w:hAnsi="Times New Roman"/>
          <w:sz w:val="16"/>
          <w:szCs w:val="16"/>
        </w:rPr>
      </w:pPr>
      <w:r w:rsidRPr="00833E05">
        <w:rPr>
          <w:rFonts w:ascii="Times New Roman" w:hAnsi="Times New Roman"/>
          <w:sz w:val="16"/>
          <w:szCs w:val="16"/>
        </w:rPr>
        <w:t>Fonte: própria autora</w:t>
      </w:r>
    </w:p>
    <w:p w14:paraId="27738C5E" w14:textId="77777777" w:rsidR="00D84E12" w:rsidRPr="00833E05" w:rsidRDefault="00D84E12" w:rsidP="00D84E12">
      <w:pPr>
        <w:spacing w:after="0" w:line="240" w:lineRule="auto"/>
        <w:ind w:firstLine="709"/>
        <w:jc w:val="both"/>
        <w:rPr>
          <w:rFonts w:ascii="Arial" w:hAnsi="Arial" w:cs="Arial"/>
          <w:sz w:val="24"/>
          <w:szCs w:val="24"/>
        </w:rPr>
      </w:pPr>
    </w:p>
    <w:p w14:paraId="16DCC399" w14:textId="77777777" w:rsidR="00D84E12" w:rsidRPr="00833E05" w:rsidRDefault="00D84E12" w:rsidP="00D84E12">
      <w:pPr>
        <w:spacing w:after="0" w:line="240" w:lineRule="auto"/>
        <w:ind w:firstLine="709"/>
        <w:jc w:val="both"/>
        <w:rPr>
          <w:rFonts w:ascii="Arial" w:hAnsi="Arial" w:cs="Arial"/>
          <w:sz w:val="24"/>
          <w:szCs w:val="24"/>
        </w:rPr>
      </w:pPr>
      <w:r w:rsidRPr="00833E05">
        <w:rPr>
          <w:rFonts w:ascii="Times New Roman" w:hAnsi="Times New Roman"/>
          <w:sz w:val="20"/>
          <w:szCs w:val="20"/>
        </w:rPr>
        <w:t>Figura 5 - Quantidades de Linguagens Artísticas em Aidar, v.3</w:t>
      </w:r>
    </w:p>
    <w:p w14:paraId="2E488911" w14:textId="64136BD8" w:rsidR="00D84E12" w:rsidRPr="00833E05" w:rsidRDefault="00D84E12" w:rsidP="00D84E12">
      <w:pPr>
        <w:spacing w:after="0" w:line="240" w:lineRule="auto"/>
        <w:ind w:firstLine="709"/>
        <w:jc w:val="both"/>
        <w:rPr>
          <w:rFonts w:ascii="Times New Roman" w:hAnsi="Times New Roman"/>
          <w:sz w:val="16"/>
          <w:szCs w:val="16"/>
        </w:rPr>
      </w:pPr>
      <w:r w:rsidRPr="00833E05">
        <w:rPr>
          <w:noProof/>
          <w:lang w:val="en-US"/>
        </w:rPr>
        <w:drawing>
          <wp:inline distT="0" distB="0" distL="0" distR="0" wp14:anchorId="623FA806" wp14:editId="581977BD">
            <wp:extent cx="3733800" cy="2276475"/>
            <wp:effectExtent l="0" t="0" r="0" b="9525"/>
            <wp:docPr id="144" name="Gráfico 144"/>
            <wp:cNvGraphicFramePr/>
            <a:graphic xmlns:a="http://schemas.openxmlformats.org/drawingml/2006/main">
              <a:graphicData uri="http://schemas.openxmlformats.org/drawingml/2006/chart">
                <c:chart xmlns:c="http://schemas.openxmlformats.org/drawingml/2006/chart" xmlns:r="http://schemas.openxmlformats.org/officeDocument/2006/relationships" r:id="rId146"/>
              </a:graphicData>
            </a:graphic>
          </wp:inline>
        </w:drawing>
      </w:r>
      <w:r w:rsidRPr="00833E05">
        <w:rPr>
          <w:rFonts w:ascii="Times New Roman" w:hAnsi="Times New Roman"/>
          <w:sz w:val="16"/>
          <w:szCs w:val="16"/>
        </w:rPr>
        <w:t xml:space="preserve"> Fonte: própria autora</w:t>
      </w:r>
    </w:p>
    <w:p w14:paraId="2FBF2BC4" w14:textId="77777777" w:rsidR="00D84E12" w:rsidRPr="00833E05" w:rsidRDefault="00D84E12" w:rsidP="00D84E12">
      <w:pPr>
        <w:spacing w:after="0" w:line="240" w:lineRule="auto"/>
        <w:ind w:firstLine="709"/>
        <w:jc w:val="both"/>
        <w:rPr>
          <w:rFonts w:ascii="Times New Roman" w:hAnsi="Times New Roman"/>
          <w:sz w:val="16"/>
          <w:szCs w:val="16"/>
        </w:rPr>
      </w:pPr>
    </w:p>
    <w:p w14:paraId="53FEC8D5" w14:textId="77777777" w:rsidR="00D84E12" w:rsidRPr="00833E05" w:rsidRDefault="00D84E12" w:rsidP="00D84E12">
      <w:pPr>
        <w:spacing w:after="0" w:line="240" w:lineRule="auto"/>
        <w:ind w:firstLine="709"/>
        <w:jc w:val="both"/>
        <w:rPr>
          <w:rFonts w:ascii="Arial" w:hAnsi="Arial" w:cs="Arial"/>
          <w:sz w:val="24"/>
          <w:szCs w:val="24"/>
        </w:rPr>
      </w:pPr>
    </w:p>
    <w:p w14:paraId="706B69EB" w14:textId="77777777" w:rsidR="00D84E12" w:rsidRPr="00833E05" w:rsidRDefault="00D84E12" w:rsidP="00D84E12">
      <w:pPr>
        <w:spacing w:line="240" w:lineRule="auto"/>
        <w:ind w:firstLine="709"/>
        <w:jc w:val="both"/>
        <w:rPr>
          <w:rFonts w:ascii="Times New Roman" w:hAnsi="Times New Roman"/>
          <w:sz w:val="20"/>
          <w:szCs w:val="20"/>
        </w:rPr>
      </w:pPr>
      <w:r w:rsidRPr="00833E05">
        <w:rPr>
          <w:rFonts w:ascii="Times New Roman" w:hAnsi="Times New Roman"/>
          <w:sz w:val="20"/>
          <w:szCs w:val="20"/>
        </w:rPr>
        <w:t>Figura 6 - Quantidades de Linguagens Artísticas em Smole, Diniz e Marim, v.3</w:t>
      </w:r>
    </w:p>
    <w:p w14:paraId="63CB54B4" w14:textId="610AFD06" w:rsidR="00D84E12" w:rsidRPr="00833E05" w:rsidRDefault="00D84E12" w:rsidP="00D84E12">
      <w:pPr>
        <w:spacing w:after="0" w:line="240" w:lineRule="auto"/>
        <w:ind w:firstLine="709"/>
        <w:jc w:val="both"/>
        <w:rPr>
          <w:rFonts w:ascii="Times New Roman" w:hAnsi="Times New Roman"/>
          <w:sz w:val="16"/>
          <w:szCs w:val="16"/>
        </w:rPr>
      </w:pPr>
      <w:r w:rsidRPr="00833E05">
        <w:rPr>
          <w:noProof/>
          <w:lang w:val="en-US"/>
        </w:rPr>
        <w:lastRenderedPageBreak/>
        <w:drawing>
          <wp:inline distT="0" distB="0" distL="0" distR="0" wp14:anchorId="3F1DEA30" wp14:editId="74A7B656">
            <wp:extent cx="4057650" cy="2171700"/>
            <wp:effectExtent l="0" t="0" r="0" b="0"/>
            <wp:docPr id="143" name="Gráfico 143"/>
            <wp:cNvGraphicFramePr/>
            <a:graphic xmlns:a="http://schemas.openxmlformats.org/drawingml/2006/main">
              <a:graphicData uri="http://schemas.openxmlformats.org/drawingml/2006/chart">
                <c:chart xmlns:c="http://schemas.openxmlformats.org/drawingml/2006/chart" xmlns:r="http://schemas.openxmlformats.org/officeDocument/2006/relationships" r:id="rId147"/>
              </a:graphicData>
            </a:graphic>
          </wp:inline>
        </w:drawing>
      </w:r>
      <w:r w:rsidRPr="00833E05">
        <w:rPr>
          <w:rFonts w:ascii="Times New Roman" w:hAnsi="Times New Roman"/>
          <w:sz w:val="16"/>
          <w:szCs w:val="16"/>
        </w:rPr>
        <w:t xml:space="preserve"> </w:t>
      </w:r>
    </w:p>
    <w:p w14:paraId="0A7D72CF" w14:textId="77777777" w:rsidR="00D84E12" w:rsidRPr="00833E05" w:rsidRDefault="00D84E12" w:rsidP="00D84E12">
      <w:pPr>
        <w:spacing w:after="0" w:line="240" w:lineRule="auto"/>
        <w:ind w:firstLine="709"/>
        <w:jc w:val="both"/>
        <w:rPr>
          <w:rFonts w:ascii="Arial" w:hAnsi="Arial" w:cs="Arial"/>
          <w:sz w:val="24"/>
          <w:szCs w:val="24"/>
        </w:rPr>
      </w:pPr>
      <w:r w:rsidRPr="00833E05">
        <w:rPr>
          <w:rFonts w:ascii="Times New Roman" w:hAnsi="Times New Roman"/>
          <w:sz w:val="16"/>
          <w:szCs w:val="16"/>
        </w:rPr>
        <w:t>Fonte: própria autora</w:t>
      </w:r>
    </w:p>
    <w:p w14:paraId="09AA1484" w14:textId="77777777" w:rsidR="00D84E12" w:rsidRPr="00833E05" w:rsidRDefault="00D84E12" w:rsidP="00D84E12">
      <w:pPr>
        <w:spacing w:line="360" w:lineRule="auto"/>
        <w:ind w:firstLine="708"/>
        <w:jc w:val="both"/>
        <w:rPr>
          <w:rFonts w:ascii="Arial" w:hAnsi="Arial" w:cs="Arial"/>
          <w:sz w:val="24"/>
          <w:szCs w:val="24"/>
        </w:rPr>
      </w:pPr>
    </w:p>
    <w:p w14:paraId="5CE1D0F6" w14:textId="77777777" w:rsidR="00D84E12" w:rsidRPr="00833E05" w:rsidRDefault="00D84E12" w:rsidP="00D84E12">
      <w:pPr>
        <w:spacing w:after="0" w:line="240" w:lineRule="auto"/>
        <w:ind w:firstLine="709"/>
        <w:jc w:val="both"/>
        <w:rPr>
          <w:rFonts w:ascii="Arial" w:hAnsi="Arial" w:cs="Arial"/>
          <w:sz w:val="24"/>
          <w:szCs w:val="24"/>
        </w:rPr>
      </w:pPr>
      <w:r w:rsidRPr="00833E05">
        <w:rPr>
          <w:rFonts w:ascii="Times New Roman" w:hAnsi="Times New Roman"/>
          <w:sz w:val="20"/>
          <w:szCs w:val="20"/>
        </w:rPr>
        <w:t>Figura 7 - Quantidades de Linguagens Artísticas em Smole, Diniz e Marim, v.4</w:t>
      </w:r>
    </w:p>
    <w:p w14:paraId="5E1A525E" w14:textId="49ED8B5F" w:rsidR="00D84E12" w:rsidRPr="00833E05" w:rsidRDefault="00D84E12" w:rsidP="00D84E12">
      <w:pPr>
        <w:spacing w:after="0" w:line="240" w:lineRule="auto"/>
        <w:ind w:firstLine="709"/>
        <w:jc w:val="both"/>
        <w:rPr>
          <w:rFonts w:ascii="Times New Roman" w:hAnsi="Times New Roman"/>
          <w:sz w:val="16"/>
          <w:szCs w:val="16"/>
        </w:rPr>
      </w:pPr>
      <w:r w:rsidRPr="00833E05">
        <w:rPr>
          <w:noProof/>
          <w:lang w:val="en-US"/>
        </w:rPr>
        <w:drawing>
          <wp:inline distT="0" distB="0" distL="0" distR="0" wp14:anchorId="79ADFE83" wp14:editId="15BE8B2A">
            <wp:extent cx="3971925" cy="2514600"/>
            <wp:effectExtent l="0" t="0" r="9525" b="0"/>
            <wp:docPr id="142" name="Gráfico 142"/>
            <wp:cNvGraphicFramePr/>
            <a:graphic xmlns:a="http://schemas.openxmlformats.org/drawingml/2006/main">
              <a:graphicData uri="http://schemas.openxmlformats.org/drawingml/2006/chart">
                <c:chart xmlns:c="http://schemas.openxmlformats.org/drawingml/2006/chart" xmlns:r="http://schemas.openxmlformats.org/officeDocument/2006/relationships" r:id="rId148"/>
              </a:graphicData>
            </a:graphic>
          </wp:inline>
        </w:drawing>
      </w:r>
      <w:r w:rsidRPr="00833E05">
        <w:rPr>
          <w:rFonts w:ascii="Times New Roman" w:hAnsi="Times New Roman"/>
          <w:sz w:val="16"/>
          <w:szCs w:val="16"/>
        </w:rPr>
        <w:t xml:space="preserve"> </w:t>
      </w:r>
    </w:p>
    <w:p w14:paraId="32D6DAA8" w14:textId="77777777" w:rsidR="00D84E12" w:rsidRPr="00833E05" w:rsidRDefault="00D84E12" w:rsidP="00D84E12">
      <w:pPr>
        <w:spacing w:after="0" w:line="240" w:lineRule="auto"/>
        <w:ind w:firstLine="709"/>
        <w:jc w:val="both"/>
        <w:rPr>
          <w:rFonts w:ascii="Arial" w:hAnsi="Arial" w:cs="Arial"/>
          <w:sz w:val="24"/>
          <w:szCs w:val="24"/>
        </w:rPr>
      </w:pPr>
      <w:r w:rsidRPr="00833E05">
        <w:rPr>
          <w:rFonts w:ascii="Times New Roman" w:hAnsi="Times New Roman"/>
          <w:sz w:val="16"/>
          <w:szCs w:val="16"/>
        </w:rPr>
        <w:t>Fonte: própria autora</w:t>
      </w:r>
    </w:p>
    <w:p w14:paraId="778F3831" w14:textId="77777777" w:rsidR="00D84E12" w:rsidRPr="00833E05" w:rsidRDefault="00D84E12" w:rsidP="00D84E12">
      <w:pPr>
        <w:spacing w:line="240" w:lineRule="auto"/>
        <w:ind w:firstLine="709"/>
        <w:jc w:val="both"/>
        <w:rPr>
          <w:rFonts w:ascii="Times New Roman" w:hAnsi="Times New Roman"/>
          <w:sz w:val="20"/>
          <w:szCs w:val="20"/>
        </w:rPr>
      </w:pPr>
    </w:p>
    <w:p w14:paraId="4C6BB5D9" w14:textId="77777777" w:rsidR="00D84E12" w:rsidRPr="00833E05" w:rsidRDefault="00D84E12" w:rsidP="00D84E12">
      <w:pPr>
        <w:spacing w:after="0" w:line="240" w:lineRule="auto"/>
        <w:ind w:firstLine="709"/>
        <w:jc w:val="both"/>
        <w:rPr>
          <w:rFonts w:ascii="Arial" w:hAnsi="Arial" w:cs="Arial"/>
          <w:sz w:val="24"/>
          <w:szCs w:val="24"/>
        </w:rPr>
      </w:pPr>
      <w:r w:rsidRPr="00833E05">
        <w:rPr>
          <w:rFonts w:ascii="Times New Roman" w:hAnsi="Times New Roman"/>
          <w:sz w:val="20"/>
          <w:szCs w:val="20"/>
        </w:rPr>
        <w:t>Figura 8 - Quantidades de Linguagens Artísticas em Smole, Diniz e Marim, v.3</w:t>
      </w:r>
    </w:p>
    <w:p w14:paraId="5B2C1E05" w14:textId="1D4BAE5D" w:rsidR="00D84E12" w:rsidRPr="00833E05" w:rsidRDefault="00D84E12" w:rsidP="00D84E12">
      <w:pPr>
        <w:spacing w:after="0" w:line="240" w:lineRule="auto"/>
        <w:ind w:firstLine="709"/>
        <w:jc w:val="both"/>
        <w:rPr>
          <w:rFonts w:ascii="Times New Roman" w:hAnsi="Times New Roman"/>
          <w:sz w:val="16"/>
          <w:szCs w:val="16"/>
        </w:rPr>
      </w:pPr>
      <w:r w:rsidRPr="00833E05">
        <w:rPr>
          <w:noProof/>
          <w:lang w:val="en-US"/>
        </w:rPr>
        <w:drawing>
          <wp:inline distT="0" distB="0" distL="0" distR="0" wp14:anchorId="2309E7F2" wp14:editId="5F1AAC2A">
            <wp:extent cx="4629150" cy="2428875"/>
            <wp:effectExtent l="0" t="0" r="0" b="9525"/>
            <wp:docPr id="141" name="Gráfico 14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9"/>
              </a:graphicData>
            </a:graphic>
          </wp:inline>
        </w:drawing>
      </w:r>
    </w:p>
    <w:p w14:paraId="46889E00" w14:textId="77777777" w:rsidR="00D84E12" w:rsidRPr="00833E05" w:rsidRDefault="00D84E12" w:rsidP="00D84E12">
      <w:pPr>
        <w:spacing w:after="0" w:line="240" w:lineRule="auto"/>
        <w:ind w:firstLine="709"/>
        <w:jc w:val="both"/>
        <w:rPr>
          <w:rFonts w:ascii="Arial" w:hAnsi="Arial" w:cs="Arial"/>
          <w:sz w:val="24"/>
          <w:szCs w:val="24"/>
        </w:rPr>
      </w:pPr>
      <w:r w:rsidRPr="00833E05">
        <w:rPr>
          <w:rFonts w:ascii="Times New Roman" w:hAnsi="Times New Roman"/>
          <w:sz w:val="16"/>
          <w:szCs w:val="16"/>
        </w:rPr>
        <w:t>Fonte: própria autora</w:t>
      </w:r>
    </w:p>
    <w:p w14:paraId="02224D55" w14:textId="77777777" w:rsidR="00D84E12" w:rsidRPr="00833E05" w:rsidRDefault="00D84E12" w:rsidP="00D84E12">
      <w:pPr>
        <w:spacing w:line="360" w:lineRule="auto"/>
        <w:ind w:firstLine="708"/>
        <w:jc w:val="both"/>
        <w:rPr>
          <w:rFonts w:ascii="Times New Roman" w:hAnsi="Times New Roman"/>
        </w:rPr>
      </w:pPr>
    </w:p>
    <w:p w14:paraId="78FD557F" w14:textId="77777777" w:rsidR="00D84E12" w:rsidRPr="00833E05" w:rsidRDefault="00D84E12" w:rsidP="00D84E12">
      <w:pPr>
        <w:spacing w:line="360" w:lineRule="auto"/>
        <w:ind w:firstLine="708"/>
        <w:jc w:val="both"/>
        <w:rPr>
          <w:rFonts w:ascii="Times New Roman" w:hAnsi="Times New Roman"/>
          <w:sz w:val="24"/>
          <w:szCs w:val="24"/>
        </w:rPr>
      </w:pPr>
      <w:r w:rsidRPr="00833E05">
        <w:rPr>
          <w:rFonts w:ascii="Times New Roman" w:hAnsi="Times New Roman"/>
          <w:sz w:val="24"/>
          <w:szCs w:val="24"/>
        </w:rPr>
        <w:lastRenderedPageBreak/>
        <w:t>As atividades envolvendo a linguagem de Dança são as que menos foram exploradas em todos os oito livros investigados. Há 42 atividades com “Artes Visuais”, 09 atividades com “Música”, 08 atividades com “Teatro” e 04 atividades com “Dança. Essa foi a frequência com que as Artes - em suas quatro linguagens - foram utilizadas nos livros didáticos analisados.</w:t>
      </w:r>
    </w:p>
    <w:p w14:paraId="29C5DC01" w14:textId="77777777" w:rsidR="00D84E12" w:rsidRPr="00833E05" w:rsidRDefault="00D84E12" w:rsidP="00D84E12">
      <w:pPr>
        <w:autoSpaceDE w:val="0"/>
        <w:autoSpaceDN w:val="0"/>
        <w:adjustRightInd w:val="0"/>
        <w:spacing w:after="0" w:line="360" w:lineRule="auto"/>
        <w:rPr>
          <w:rFonts w:ascii="Times New Roman" w:hAnsi="Times New Roman"/>
          <w:b/>
          <w:bCs/>
          <w:sz w:val="24"/>
          <w:szCs w:val="24"/>
          <w:lang w:eastAsia="pt-BR"/>
        </w:rPr>
      </w:pPr>
      <w:r w:rsidRPr="00833E05">
        <w:rPr>
          <w:rFonts w:ascii="Times New Roman" w:hAnsi="Times New Roman"/>
          <w:b/>
          <w:sz w:val="24"/>
          <w:szCs w:val="24"/>
        </w:rPr>
        <w:t xml:space="preserve">5. </w:t>
      </w:r>
      <w:r w:rsidRPr="00833E05">
        <w:rPr>
          <w:rFonts w:ascii="Times New Roman" w:hAnsi="Times New Roman"/>
          <w:b/>
          <w:bCs/>
          <w:sz w:val="24"/>
          <w:szCs w:val="24"/>
          <w:lang w:eastAsia="pt-BR"/>
        </w:rPr>
        <w:t>Considerações Finais</w:t>
      </w:r>
    </w:p>
    <w:p w14:paraId="2695EE4D" w14:textId="77777777" w:rsidR="00D84E12" w:rsidRPr="00833E05" w:rsidRDefault="00D84E12" w:rsidP="00D84E12">
      <w:pPr>
        <w:autoSpaceDE w:val="0"/>
        <w:autoSpaceDN w:val="0"/>
        <w:adjustRightInd w:val="0"/>
        <w:spacing w:after="0" w:line="360" w:lineRule="auto"/>
        <w:rPr>
          <w:rFonts w:ascii="Arial" w:hAnsi="Arial" w:cs="Arial"/>
          <w:b/>
          <w:bCs/>
          <w:sz w:val="24"/>
          <w:szCs w:val="24"/>
          <w:lang w:eastAsia="pt-BR"/>
        </w:rPr>
      </w:pPr>
    </w:p>
    <w:p w14:paraId="60E3D4F1" w14:textId="77777777" w:rsidR="00D84E12" w:rsidRPr="00833E05" w:rsidRDefault="00D84E12" w:rsidP="00D84E12">
      <w:pPr>
        <w:spacing w:line="360" w:lineRule="auto"/>
        <w:ind w:firstLine="708"/>
        <w:jc w:val="both"/>
        <w:rPr>
          <w:rFonts w:ascii="Times New Roman" w:hAnsi="Times New Roman"/>
          <w:sz w:val="24"/>
          <w:szCs w:val="24"/>
        </w:rPr>
      </w:pPr>
      <w:r w:rsidRPr="00833E05">
        <w:rPr>
          <w:rFonts w:ascii="Times New Roman" w:hAnsi="Times New Roman"/>
          <w:sz w:val="24"/>
          <w:szCs w:val="24"/>
        </w:rPr>
        <w:t>Afirmamos que a ausência da interdisciplinaridade com o campo das Artes pode ser um dos pontos de partida para a indagação a respeito da enorme rejeição que muitos educandos nutrem pela Matemática. Rejeição essa que pode determinar a deficiência e a dificuldade na aprendizagem também de outros campos do conhecimento – inclusive o próprio campo das Artes.</w:t>
      </w:r>
    </w:p>
    <w:p w14:paraId="1F6CFAA5" w14:textId="77777777" w:rsidR="00D84E12" w:rsidRPr="00833E05" w:rsidRDefault="00D84E12" w:rsidP="00D84E12">
      <w:pPr>
        <w:spacing w:line="360" w:lineRule="auto"/>
        <w:ind w:firstLine="708"/>
        <w:jc w:val="both"/>
        <w:rPr>
          <w:rFonts w:ascii="Times New Roman" w:hAnsi="Times New Roman"/>
          <w:sz w:val="24"/>
          <w:szCs w:val="24"/>
        </w:rPr>
      </w:pPr>
      <w:r w:rsidRPr="00833E05">
        <w:rPr>
          <w:rFonts w:ascii="Times New Roman" w:hAnsi="Times New Roman"/>
          <w:sz w:val="24"/>
          <w:szCs w:val="24"/>
        </w:rPr>
        <w:t>A partir de nossa experiência pessoal, influenciada pela convivência escolar com a estética artística em suas quatro linguagens - Teatro, Musica, Dança e Artes Visuais - ao longo da graduação de Pedagogia, tivemos contato com outras realidades em que o normal era justamente o pouquíssimo contato ou a completa ausência de experiência idêntica. Assim, muitos colegas da turma da Pedagogia da Universidade Federal do Estado do Rio de Janeiro, quando eram indagados sobre criações artísticas, respondiam negativamente em sua esmagadora maioria, da mesma forma que observamos ausência de experiências artísticas de estudantes da rede pública ao longo de nossos estágios obrigatórios exigidos pela graduação.</w:t>
      </w:r>
    </w:p>
    <w:p w14:paraId="32D83E4B" w14:textId="77777777" w:rsidR="00D84E12" w:rsidRPr="00833E05" w:rsidRDefault="00D84E12" w:rsidP="00D84E12">
      <w:pPr>
        <w:spacing w:line="360" w:lineRule="auto"/>
        <w:ind w:firstLine="708"/>
        <w:jc w:val="both"/>
        <w:rPr>
          <w:rFonts w:ascii="Times New Roman" w:hAnsi="Times New Roman"/>
          <w:sz w:val="24"/>
          <w:szCs w:val="24"/>
        </w:rPr>
      </w:pPr>
      <w:r w:rsidRPr="00833E05">
        <w:rPr>
          <w:rFonts w:ascii="Times New Roman" w:hAnsi="Times New Roman"/>
          <w:sz w:val="24"/>
          <w:szCs w:val="24"/>
        </w:rPr>
        <w:t>Nossas inquietações a respeito da referida ausência de experimentação artística dos colegas de UniRio nos motivaram a investigar se  seria esse o destino também de outros milhares de estudantes do ensino, de um modo geral.  Como estaria a situação de aprendizagem em Artes? Uma notícia de jornal publicada em 12/09/2010 no “O Dia”, com o título “Para eles, Beethoven é só um cão do cinema” foi a “gota d’água” que faltava para o primeiro passo ser dado.</w:t>
      </w:r>
    </w:p>
    <w:p w14:paraId="2CDA9F7C" w14:textId="77777777" w:rsidR="00D84E12" w:rsidRPr="00833E05" w:rsidRDefault="00D84E12" w:rsidP="00D84E12">
      <w:pPr>
        <w:spacing w:line="360" w:lineRule="auto"/>
        <w:ind w:firstLine="708"/>
        <w:jc w:val="both"/>
        <w:rPr>
          <w:rFonts w:ascii="Times New Roman" w:hAnsi="Times New Roman"/>
          <w:sz w:val="24"/>
          <w:szCs w:val="24"/>
        </w:rPr>
      </w:pPr>
      <w:r w:rsidRPr="00833E05">
        <w:rPr>
          <w:rFonts w:ascii="Times New Roman" w:hAnsi="Times New Roman"/>
          <w:sz w:val="24"/>
          <w:szCs w:val="24"/>
        </w:rPr>
        <w:t xml:space="preserve">Naturalmente, tentamos responder nossos questionamentos por meio de uma pesquisa de campo realizada no ano de 2010 em uma escola de periferia do Município do Rio de Janeiro, utilizando-nos de questionários e imagens para investigar o que os estudantes assimilariam a respeito de conhecimentos artísticos e de onde tirariam tais proveitos. Tendo em vista que nossa intenção era modesta – coleta de indícios como </w:t>
      </w:r>
      <w:r w:rsidRPr="00833E05">
        <w:rPr>
          <w:rFonts w:ascii="Times New Roman" w:hAnsi="Times New Roman"/>
          <w:sz w:val="24"/>
          <w:szCs w:val="24"/>
        </w:rPr>
        <w:lastRenderedPageBreak/>
        <w:t>ponto de partida e início da pesquisa cultural -, não tivemos a preocupação em destacarmos as categorias artísticas. Por tal razão, o “capital cultural” dos educandos residentes em periferia carioca englobou cinema, televisão, quadrinhos, literatura, livros, teatro, museu, etc.</w:t>
      </w:r>
    </w:p>
    <w:p w14:paraId="5A252286" w14:textId="77777777" w:rsidR="00D84E12" w:rsidRPr="00833E05" w:rsidRDefault="00D84E12" w:rsidP="00D84E12">
      <w:pPr>
        <w:spacing w:line="360" w:lineRule="auto"/>
        <w:ind w:firstLine="708"/>
        <w:jc w:val="both"/>
        <w:rPr>
          <w:rFonts w:ascii="Times New Roman" w:hAnsi="Times New Roman"/>
          <w:sz w:val="24"/>
          <w:szCs w:val="24"/>
        </w:rPr>
      </w:pPr>
      <w:r w:rsidRPr="00833E05">
        <w:rPr>
          <w:rFonts w:ascii="Times New Roman" w:hAnsi="Times New Roman"/>
          <w:sz w:val="24"/>
          <w:szCs w:val="24"/>
        </w:rPr>
        <w:t xml:space="preserve">Apos os resultados obtidos pela pesquisa, verificamos que os livros didáticos e as mídias em geral eram geradoras de um ambiente pedagógico e artístico muito mais rico do que inicialmente imaginávamos. E, uma vez constatada a inexperiência artística de nossos colegas de sala e de nossas crianças, adolescentes e adultos ao longo de estágios obrigatórios, também constatamos que existem saídas disponíveis para tentarmos uma reversão do quadro angustiante de desconhecimento artístico: uso de estímulos literários e audiovisuais. </w:t>
      </w:r>
    </w:p>
    <w:p w14:paraId="5DAA5DA6" w14:textId="77777777" w:rsidR="00D84E12" w:rsidRPr="00833E05" w:rsidRDefault="00D84E12" w:rsidP="00D84E12">
      <w:pPr>
        <w:tabs>
          <w:tab w:val="left" w:pos="4820"/>
        </w:tabs>
        <w:spacing w:line="360" w:lineRule="auto"/>
        <w:ind w:firstLine="708"/>
        <w:jc w:val="both"/>
        <w:rPr>
          <w:rFonts w:ascii="Times New Roman" w:hAnsi="Times New Roman"/>
          <w:sz w:val="24"/>
          <w:szCs w:val="24"/>
        </w:rPr>
      </w:pPr>
      <w:r w:rsidRPr="00833E05">
        <w:rPr>
          <w:rFonts w:ascii="Times New Roman" w:hAnsi="Times New Roman"/>
          <w:sz w:val="24"/>
          <w:szCs w:val="24"/>
        </w:rPr>
        <w:t xml:space="preserve">Posto isso, iniciamos outro tipo de pesquisa a partir de livros didáticos criteriosamente selecionados do campo matemático. Quais atividades falariam sobre Artes em suas quatro linguagens – Artes Visuais, Música, Teatro e Dança? </w:t>
      </w:r>
    </w:p>
    <w:p w14:paraId="6BD78384" w14:textId="77777777" w:rsidR="00D84E12" w:rsidRPr="00833E05" w:rsidRDefault="00D84E12" w:rsidP="00D84E12">
      <w:pPr>
        <w:spacing w:line="360" w:lineRule="auto"/>
        <w:ind w:firstLine="708"/>
        <w:jc w:val="both"/>
        <w:rPr>
          <w:rFonts w:ascii="Times New Roman" w:hAnsi="Times New Roman"/>
          <w:sz w:val="24"/>
          <w:szCs w:val="24"/>
        </w:rPr>
      </w:pPr>
      <w:r w:rsidRPr="00833E05">
        <w:rPr>
          <w:rFonts w:ascii="Times New Roman" w:hAnsi="Times New Roman"/>
          <w:sz w:val="24"/>
          <w:szCs w:val="24"/>
        </w:rPr>
        <w:t>Para a presente Monografia, adotamos a análise de oito títulos de coleções da área da Matemática, escolhidos a partir de quatro critérios:</w:t>
      </w:r>
    </w:p>
    <w:p w14:paraId="45DD5377" w14:textId="77777777" w:rsidR="00D84E12" w:rsidRPr="00833E05" w:rsidRDefault="00D84E12" w:rsidP="00D84E12">
      <w:pPr>
        <w:spacing w:line="240" w:lineRule="auto"/>
        <w:ind w:firstLine="709"/>
        <w:jc w:val="both"/>
        <w:rPr>
          <w:rFonts w:ascii="Times New Roman" w:hAnsi="Times New Roman"/>
          <w:sz w:val="24"/>
          <w:szCs w:val="24"/>
        </w:rPr>
      </w:pPr>
      <w:r w:rsidRPr="00833E05">
        <w:rPr>
          <w:rFonts w:ascii="Times New Roman" w:hAnsi="Times New Roman"/>
          <w:sz w:val="24"/>
          <w:szCs w:val="24"/>
        </w:rPr>
        <w:t xml:space="preserve">a) a pedagogia utilizada para o ensino do conteúdo; </w:t>
      </w:r>
    </w:p>
    <w:p w14:paraId="56D7E774" w14:textId="77777777" w:rsidR="00D84E12" w:rsidRPr="00833E05" w:rsidRDefault="00D84E12" w:rsidP="00D84E12">
      <w:pPr>
        <w:spacing w:line="240" w:lineRule="auto"/>
        <w:ind w:firstLine="709"/>
        <w:jc w:val="both"/>
        <w:rPr>
          <w:rFonts w:ascii="Times New Roman" w:hAnsi="Times New Roman"/>
          <w:sz w:val="24"/>
          <w:szCs w:val="24"/>
        </w:rPr>
      </w:pPr>
      <w:r w:rsidRPr="00833E05">
        <w:rPr>
          <w:rFonts w:ascii="Times New Roman" w:hAnsi="Times New Roman"/>
          <w:sz w:val="24"/>
          <w:szCs w:val="24"/>
        </w:rPr>
        <w:t xml:space="preserve">b) a abordagem metódica e relacionada ao cotidiano inter ou extraescolar; </w:t>
      </w:r>
    </w:p>
    <w:p w14:paraId="33D72435" w14:textId="77777777" w:rsidR="00D84E12" w:rsidRPr="00833E05" w:rsidRDefault="00D84E12" w:rsidP="00D84E12">
      <w:pPr>
        <w:spacing w:line="240" w:lineRule="auto"/>
        <w:ind w:firstLine="709"/>
        <w:jc w:val="both"/>
        <w:rPr>
          <w:rFonts w:ascii="Times New Roman" w:hAnsi="Times New Roman"/>
          <w:sz w:val="24"/>
          <w:szCs w:val="24"/>
        </w:rPr>
      </w:pPr>
      <w:r w:rsidRPr="00833E05">
        <w:rPr>
          <w:rFonts w:ascii="Times New Roman" w:hAnsi="Times New Roman"/>
          <w:sz w:val="24"/>
          <w:szCs w:val="24"/>
        </w:rPr>
        <w:t xml:space="preserve">c) a menção ao mundo artístico e </w:t>
      </w:r>
    </w:p>
    <w:p w14:paraId="5F94E1A4" w14:textId="77777777" w:rsidR="00D84E12" w:rsidRPr="00833E05" w:rsidRDefault="00D84E12" w:rsidP="00D84E12">
      <w:pPr>
        <w:spacing w:line="240" w:lineRule="auto"/>
        <w:ind w:firstLine="709"/>
        <w:jc w:val="both"/>
        <w:rPr>
          <w:rFonts w:ascii="Times New Roman" w:hAnsi="Times New Roman"/>
          <w:sz w:val="24"/>
          <w:szCs w:val="24"/>
        </w:rPr>
      </w:pPr>
      <w:r w:rsidRPr="00833E05">
        <w:rPr>
          <w:rFonts w:ascii="Times New Roman" w:hAnsi="Times New Roman"/>
          <w:sz w:val="24"/>
          <w:szCs w:val="24"/>
        </w:rPr>
        <w:t xml:space="preserve">d) a utilização de imagens para ilustração dos exemplos.                                          </w:t>
      </w:r>
    </w:p>
    <w:p w14:paraId="6DA128FE" w14:textId="77777777" w:rsidR="00D84E12" w:rsidRPr="00833E05" w:rsidRDefault="00D84E12" w:rsidP="00D84E12">
      <w:pPr>
        <w:spacing w:line="360" w:lineRule="auto"/>
        <w:ind w:firstLine="708"/>
        <w:jc w:val="both"/>
        <w:rPr>
          <w:rFonts w:ascii="Times New Roman" w:hAnsi="Times New Roman"/>
          <w:sz w:val="24"/>
          <w:szCs w:val="24"/>
        </w:rPr>
      </w:pPr>
    </w:p>
    <w:p w14:paraId="5AAE7F00" w14:textId="77777777" w:rsidR="00D84E12" w:rsidRPr="00833E05" w:rsidRDefault="00D84E12" w:rsidP="00D84E12">
      <w:pPr>
        <w:spacing w:line="360" w:lineRule="auto"/>
        <w:ind w:firstLine="708"/>
        <w:jc w:val="both"/>
        <w:rPr>
          <w:rFonts w:ascii="Times New Roman" w:hAnsi="Times New Roman"/>
          <w:sz w:val="24"/>
          <w:szCs w:val="24"/>
        </w:rPr>
      </w:pPr>
      <w:r w:rsidRPr="00833E05">
        <w:rPr>
          <w:rFonts w:ascii="Times New Roman" w:hAnsi="Times New Roman"/>
          <w:sz w:val="24"/>
          <w:szCs w:val="24"/>
        </w:rPr>
        <w:t>Asseguramos que a escolha de tais títulos teve como base o formato das atividades propostas, uma vez que a forma convidativa estabelecida em sua elaboração deveria conduzir o leitor a se embrenhar no mundo do ensino-aprendizagem de modo interdisciplinar com as quatro linguagens das Artes – Dança, Música, Teatro e Artes Visuais. Independentemente do percentual de incidência de cada uma das vertentes artísticas em livros do campo matemático, parafraseando Albert Einstein, depois que o ser humano exercita sua capacidade de criação artística, se torna impossível ao cérebro voltar ao seu tamanho normal.</w:t>
      </w:r>
    </w:p>
    <w:p w14:paraId="734AFE09" w14:textId="77777777" w:rsidR="00D84E12" w:rsidRPr="00833E05" w:rsidRDefault="00D84E12" w:rsidP="00D84E12">
      <w:pPr>
        <w:spacing w:line="360" w:lineRule="auto"/>
        <w:ind w:firstLine="708"/>
        <w:jc w:val="both"/>
        <w:rPr>
          <w:rFonts w:ascii="Times New Roman" w:hAnsi="Times New Roman"/>
          <w:sz w:val="24"/>
          <w:szCs w:val="24"/>
        </w:rPr>
      </w:pPr>
    </w:p>
    <w:p w14:paraId="1F0093B6" w14:textId="77777777" w:rsidR="00D84E12" w:rsidRPr="00833E05" w:rsidRDefault="00D84E12" w:rsidP="00D84E12">
      <w:pPr>
        <w:spacing w:line="360" w:lineRule="auto"/>
        <w:ind w:firstLine="708"/>
        <w:jc w:val="both"/>
        <w:rPr>
          <w:rFonts w:ascii="Times New Roman" w:hAnsi="Times New Roman"/>
          <w:sz w:val="24"/>
          <w:szCs w:val="24"/>
        </w:rPr>
      </w:pPr>
      <w:r w:rsidRPr="00833E05">
        <w:rPr>
          <w:rFonts w:ascii="Times New Roman" w:hAnsi="Times New Roman"/>
          <w:sz w:val="24"/>
          <w:szCs w:val="24"/>
        </w:rPr>
        <w:lastRenderedPageBreak/>
        <w:t xml:space="preserve">Em relação ao resultado final indicativo dos percentuais de frequência de cada uma das Linguagens Artísticas em cada coleção, verificamos o predomínio – quando não a exclusividade - de uma linguagem artística que reforça a lógica de mercado (com viés no capitalismo) de subaproveitamento de atividades pouco rentáveis como a Dança, a Música e o Teatro, embora sejam atividades extremamente significativas aos educandos. O mercado de Artes Visuais – pintura, escultura, desenho, gravura, arquitetura, artefato, desenho industrial, fotografia, artes gráficas, cinema, televisão, vídeo, computação e performance - possui um potencial de lucratividade aos seus investidores incomparável para as demais linguagens justamente por possuir um crescente público consumidor. Isso só reforça a grande importância de existir incentivo escolar não apenas ao consumo, mas, à autoria dos seus educandos às outras três linguagens das Artes: Dança, Música e Teatro.  </w:t>
      </w:r>
    </w:p>
    <w:p w14:paraId="742F6B14" w14:textId="77777777" w:rsidR="00D84E12" w:rsidRPr="00833E05" w:rsidRDefault="00D84E12" w:rsidP="00D84E12">
      <w:pPr>
        <w:spacing w:line="360" w:lineRule="auto"/>
        <w:ind w:firstLine="708"/>
        <w:jc w:val="both"/>
        <w:rPr>
          <w:rFonts w:ascii="Times New Roman" w:hAnsi="Times New Roman"/>
          <w:sz w:val="24"/>
          <w:szCs w:val="24"/>
        </w:rPr>
      </w:pPr>
      <w:r w:rsidRPr="00833E05">
        <w:rPr>
          <w:rFonts w:ascii="Times New Roman" w:hAnsi="Times New Roman"/>
          <w:sz w:val="24"/>
          <w:szCs w:val="24"/>
        </w:rPr>
        <w:t>Relativamente ao livro didático de Miani (2005), por exemplo, sua preocupação foi justamente em unir conceitos teóricos do campo das exatas ao cotidiano dos educandos: “alguns conceitos e procedimentos matemáticos básicos contribuem para a construção da cidadania por parte dos alunos, pois, para exercê-la, é necessário saber contar, fazer cálculos mentais e por escrito; medir; resolver problemas; argumentar; conhecer formas geométricas planas e espaciais; orientar-se no plano e no espaço; organizar, analisar e interpretar informações” (Manual do Professor, p.5).</w:t>
      </w:r>
    </w:p>
    <w:p w14:paraId="5A2BE6C9" w14:textId="77777777" w:rsidR="00D84E12" w:rsidRPr="00833E05" w:rsidRDefault="00D84E12" w:rsidP="00D84E12">
      <w:pPr>
        <w:spacing w:line="360" w:lineRule="auto"/>
        <w:ind w:firstLine="708"/>
        <w:jc w:val="both"/>
        <w:rPr>
          <w:rFonts w:ascii="Times New Roman" w:hAnsi="Times New Roman"/>
          <w:sz w:val="24"/>
          <w:szCs w:val="24"/>
        </w:rPr>
      </w:pPr>
      <w:r w:rsidRPr="00833E05">
        <w:rPr>
          <w:rFonts w:ascii="Times New Roman" w:hAnsi="Times New Roman"/>
          <w:sz w:val="24"/>
          <w:szCs w:val="24"/>
        </w:rPr>
        <w:t>Bigode &amp; Gimenez (2005) igualmente se preocuparam com a interdisciplinaridade, ao ponto de conceberem o título da obra analisada de “Matemática do Cotidiano &amp; suas Conexões”. As conexões das Artes com o cotidiano dos alunos se mostraram altamente equilibradas - tanto quanto em Miani (2005), propondo tal objetivo em sua “fundamentação teórica”.</w:t>
      </w:r>
    </w:p>
    <w:p w14:paraId="6141850F" w14:textId="77777777" w:rsidR="00D84E12" w:rsidRPr="00833E05" w:rsidRDefault="00D84E12" w:rsidP="00D84E12">
      <w:pPr>
        <w:spacing w:line="360" w:lineRule="auto"/>
        <w:ind w:firstLine="708"/>
        <w:jc w:val="both"/>
        <w:rPr>
          <w:rFonts w:ascii="Times New Roman" w:hAnsi="Times New Roman"/>
          <w:sz w:val="24"/>
          <w:szCs w:val="24"/>
        </w:rPr>
      </w:pPr>
      <w:r w:rsidRPr="00833E05">
        <w:rPr>
          <w:rFonts w:ascii="Times New Roman" w:hAnsi="Times New Roman"/>
          <w:sz w:val="24"/>
          <w:szCs w:val="24"/>
        </w:rPr>
        <w:t>Nas obras de Aidar (2011) predominaram as Artes Visuais. Em relação às demais linguagens, houve assimetria, pois, no livro do primeiro ano do fundamental, a linguagem teatral compareceu timidamente; na obra do 2º ano, as três linguagens das Artes dividiram a outra metade não abocanhada pelas Artes Visuais; e, por fim, no livro do 3º ano, foi a linguagem teatral quem compareceu timidamente.</w:t>
      </w:r>
    </w:p>
    <w:p w14:paraId="299A7AB3" w14:textId="77777777" w:rsidR="00D84E12" w:rsidRPr="00833E05" w:rsidRDefault="00D84E12" w:rsidP="00D84E12">
      <w:pPr>
        <w:spacing w:line="360" w:lineRule="auto"/>
        <w:ind w:firstLine="708"/>
        <w:jc w:val="both"/>
        <w:rPr>
          <w:rFonts w:ascii="Times New Roman" w:hAnsi="Times New Roman"/>
          <w:sz w:val="24"/>
          <w:szCs w:val="24"/>
        </w:rPr>
      </w:pPr>
      <w:r w:rsidRPr="00833E05">
        <w:rPr>
          <w:rFonts w:ascii="Times New Roman" w:hAnsi="Times New Roman"/>
          <w:sz w:val="24"/>
          <w:szCs w:val="24"/>
        </w:rPr>
        <w:t xml:space="preserve">No que tange às obras de Smole, Diniz, Vieira e Marim, a linguagem das Artes Visuais reinou completamente absoluta, sem qualquer ameaça por parte das outras três linguagens das Artes. </w:t>
      </w:r>
    </w:p>
    <w:p w14:paraId="2661EE3C" w14:textId="77777777" w:rsidR="00D84E12" w:rsidRPr="00833E05" w:rsidRDefault="00D84E12" w:rsidP="00D84E12">
      <w:pPr>
        <w:spacing w:line="360" w:lineRule="auto"/>
        <w:ind w:firstLine="708"/>
        <w:jc w:val="both"/>
        <w:rPr>
          <w:rFonts w:ascii="Times New Roman" w:hAnsi="Times New Roman"/>
          <w:sz w:val="24"/>
          <w:szCs w:val="24"/>
        </w:rPr>
      </w:pPr>
      <w:r w:rsidRPr="00833E05">
        <w:rPr>
          <w:rFonts w:ascii="Times New Roman" w:hAnsi="Times New Roman"/>
          <w:sz w:val="24"/>
          <w:szCs w:val="24"/>
        </w:rPr>
        <w:lastRenderedPageBreak/>
        <w:t xml:space="preserve">Os Livros Didáticos e as Mídias auxiliam na formação humana e na aprendizagem em Artes e Matemática porque mostram que a Matemática está presente na vida, na forma de representar o mundo. Entendemos que cabe à escola conquistar ou reconquistar esse público sedento por criação e consumo de arte e, mais ainda, interessado em aprender a arte Matemática. </w:t>
      </w:r>
    </w:p>
    <w:p w14:paraId="15FD3909" w14:textId="77777777" w:rsidR="00D84E12" w:rsidRPr="00833E05" w:rsidRDefault="00D84E12" w:rsidP="00D84E12">
      <w:pPr>
        <w:spacing w:line="360" w:lineRule="auto"/>
        <w:ind w:firstLine="708"/>
        <w:jc w:val="both"/>
        <w:rPr>
          <w:rFonts w:ascii="Times New Roman" w:hAnsi="Times New Roman"/>
          <w:sz w:val="24"/>
          <w:szCs w:val="24"/>
        </w:rPr>
      </w:pPr>
      <w:r w:rsidRPr="00833E05">
        <w:rPr>
          <w:rFonts w:ascii="Times New Roman" w:hAnsi="Times New Roman"/>
          <w:sz w:val="24"/>
          <w:szCs w:val="24"/>
        </w:rPr>
        <w:t xml:space="preserve">Não restam dúvidas de que há muito a fazer, existindo um volume expressivo de trabalho para recuperação da “imagem” da Matemática, ressaltando que todos os conceitos surgem na própria natureza e no nosso cotidiano. Contudo, há também que haver a união de “pautas” interdisciplinares, pois se o ensino médio está em uma encruzilhada justamente por não restar claro que papel ele tem na vida do estudante, o ensino fundamental resignifica o papel da escola quando torna o estudante em um “estudante-autor”, como por exemplo, ao longo da interdisciplinaridade das Artes e da Matemática. </w:t>
      </w:r>
    </w:p>
    <w:p w14:paraId="2E81BB74" w14:textId="77777777" w:rsidR="00D84E12" w:rsidRPr="00833E05" w:rsidRDefault="00D84E12" w:rsidP="00D84E12">
      <w:pPr>
        <w:spacing w:line="360" w:lineRule="auto"/>
        <w:ind w:firstLine="708"/>
        <w:jc w:val="both"/>
        <w:rPr>
          <w:rFonts w:ascii="Times New Roman" w:hAnsi="Times New Roman"/>
          <w:sz w:val="24"/>
          <w:szCs w:val="24"/>
        </w:rPr>
      </w:pPr>
      <w:r w:rsidRPr="00833E05">
        <w:rPr>
          <w:rFonts w:ascii="Times New Roman" w:hAnsi="Times New Roman"/>
          <w:sz w:val="24"/>
          <w:szCs w:val="24"/>
        </w:rPr>
        <w:t>O fomento escolar do campo da produção é que conduz à formação de leitores e escritores; telespectadores e atores; dançarinos e bailarinos; cantores e instrumentistas; assim como conduz ao desejo de ser ilustrador dos livros; cenógrafo do teatro; coreografo da dança; regente ou compositor de diversas matizes, etc. O ato de produzir sua própria obra é que aproxima a criança e o adolescente do mundo artístico – não necessariamente para serem “artistas” com “quinze minutos de fama” (Andy Warhol), visto que a equipe de bastidores também necessita de pessoas com sensibilidade artística. Um cinegrafista e um cenógrafo não estão alheios à concepção estética daqueles que estão em um palco, um picadeiro ou na frente de uma lente de televisão, cinema ou máquina fotográfica.</w:t>
      </w:r>
    </w:p>
    <w:p w14:paraId="420118EC" w14:textId="77777777" w:rsidR="00D84E12" w:rsidRPr="00833E05" w:rsidRDefault="00D84E12" w:rsidP="00D84E12">
      <w:pPr>
        <w:spacing w:line="360" w:lineRule="auto"/>
        <w:ind w:firstLine="708"/>
        <w:jc w:val="both"/>
        <w:rPr>
          <w:rFonts w:ascii="Times New Roman" w:hAnsi="Times New Roman"/>
          <w:sz w:val="24"/>
          <w:szCs w:val="24"/>
        </w:rPr>
      </w:pPr>
      <w:r w:rsidRPr="00833E05">
        <w:rPr>
          <w:rFonts w:ascii="Times New Roman" w:hAnsi="Times New Roman"/>
          <w:sz w:val="24"/>
          <w:szCs w:val="24"/>
        </w:rPr>
        <w:t xml:space="preserve">A importância estratégica do papel da escola para disseminação da cultura e de formação de plateia e/ou de profissionais da área artística foi evidenciada não apenas em nossa experiência pessoal, mas, ficou latente em nossa pesquisa de campo, citada no inicio da presente (2010), corroborando nosso arcabouço teórico. Nos dizeres de Evanildo Bechara, na obra “Gramática: opressão ou liberdade?” (São Paulo, Ática, 1985), o educador tem que tornar possível ao educando ser um poliglota em sua própria língua – quando tal “capital cultural” não vem da própria família do estudante. Parodiando um comercial televisivo, ao invés de ser um “ligador”, o cidadão tem que </w:t>
      </w:r>
      <w:r w:rsidRPr="00833E05">
        <w:rPr>
          <w:rFonts w:ascii="Times New Roman" w:hAnsi="Times New Roman"/>
          <w:sz w:val="24"/>
          <w:szCs w:val="24"/>
        </w:rPr>
        <w:lastRenderedPageBreak/>
        <w:t>ser um “criador”: criar sua própria história, reinventar sua própria história, conduzir o leme de sua própria vida.</w:t>
      </w:r>
    </w:p>
    <w:p w14:paraId="3F25F006" w14:textId="77777777" w:rsidR="00D84E12" w:rsidRPr="00833E05" w:rsidRDefault="00D84E12" w:rsidP="00D84E12">
      <w:pPr>
        <w:spacing w:line="360" w:lineRule="auto"/>
        <w:ind w:firstLine="709"/>
        <w:jc w:val="both"/>
        <w:rPr>
          <w:rFonts w:ascii="Times New Roman" w:hAnsi="Times New Roman"/>
          <w:sz w:val="24"/>
          <w:szCs w:val="24"/>
        </w:rPr>
      </w:pPr>
      <w:r w:rsidRPr="00833E05">
        <w:rPr>
          <w:rFonts w:ascii="Times New Roman" w:hAnsi="Times New Roman"/>
          <w:sz w:val="24"/>
          <w:szCs w:val="24"/>
        </w:rPr>
        <w:t>Percebemos o quanto os objetivos dos dois ramos do conhecimento se aproximam ao longo da vivência humana no cotidiano, bem como no âmbito exclusivamente teórico-científico “</w:t>
      </w:r>
      <w:r w:rsidRPr="00833E05">
        <w:rPr>
          <w:rFonts w:ascii="Times New Roman" w:hAnsi="Times New Roman"/>
          <w:i/>
          <w:sz w:val="24"/>
          <w:szCs w:val="24"/>
        </w:rPr>
        <w:t>stricto senso</w:t>
      </w:r>
      <w:r w:rsidRPr="00833E05">
        <w:rPr>
          <w:rFonts w:ascii="Times New Roman" w:hAnsi="Times New Roman"/>
          <w:sz w:val="24"/>
          <w:szCs w:val="24"/>
        </w:rPr>
        <w:t xml:space="preserve">”. Tanto a Matemática como a Arte se nutrem da criação humana, das representações simbólicas, da ordenação, das contradições e do espírito crítico, isto é, da inquietação permanente. </w:t>
      </w:r>
      <w:r w:rsidRPr="00833E05">
        <w:rPr>
          <w:rFonts w:ascii="Times New Roman" w:hAnsi="Times New Roman"/>
          <w:sz w:val="24"/>
          <w:szCs w:val="24"/>
        </w:rPr>
        <w:tab/>
      </w:r>
      <w:r w:rsidRPr="00833E05">
        <w:rPr>
          <w:rFonts w:ascii="Times New Roman" w:hAnsi="Times New Roman"/>
          <w:sz w:val="24"/>
          <w:szCs w:val="24"/>
        </w:rPr>
        <w:tab/>
      </w:r>
      <w:r w:rsidRPr="00833E05">
        <w:rPr>
          <w:rFonts w:ascii="Times New Roman" w:hAnsi="Times New Roman"/>
          <w:sz w:val="24"/>
          <w:szCs w:val="24"/>
        </w:rPr>
        <w:tab/>
        <w:t xml:space="preserve">Há, simultaneamente, inspiração e transpiração no processo de produção e reinvenção dos ramos em tela dentro de um determinado tempo e de um determinado espaço. Ademais, ambos os conhecimentos têm por meta estimular o trabalho coletivo: um engenheiro constrói uma ponte com auxilio de outros indivíduos, assim como a orquestra só funciona com a reunião de diversos indivíduos com diferentes aptidões. </w:t>
      </w:r>
      <w:r w:rsidRPr="00833E05">
        <w:rPr>
          <w:rFonts w:ascii="Times New Roman" w:hAnsi="Times New Roman"/>
          <w:sz w:val="24"/>
          <w:szCs w:val="24"/>
        </w:rPr>
        <w:tab/>
        <w:t xml:space="preserve"> E é justamente nesse conflito interno, estabelecido em cada um dos educandos - que sejam estimulados a ter contato desde a mais tenra idade com a Arte e com a Matemática -, que criamos um cidadão consciente de si, dos seus semelhantes e do mundo que o cerca - eivados de inúmeras diferenças que, ao contrário de ser algo ruim, produzem uma excelente oportunidade de crescimento emocional, intelectual, bem como para o fomento da mútua tolerância entre as mais diversas etnias, ideias e culturas.</w:t>
      </w:r>
    </w:p>
    <w:p w14:paraId="2D75EB4D" w14:textId="77777777" w:rsidR="00D84E12" w:rsidRPr="00833E05" w:rsidRDefault="00D84E12" w:rsidP="00D84E12">
      <w:pPr>
        <w:spacing w:after="0" w:line="240" w:lineRule="auto"/>
        <w:contextualSpacing/>
        <w:jc w:val="center"/>
        <w:rPr>
          <w:rFonts w:ascii="Times New Roman" w:hAnsi="Times New Roman"/>
          <w:b/>
          <w:bCs/>
          <w:sz w:val="24"/>
          <w:szCs w:val="24"/>
          <w:lang w:eastAsia="pt-BR"/>
        </w:rPr>
      </w:pPr>
    </w:p>
    <w:p w14:paraId="1FD0A9A3" w14:textId="77777777" w:rsidR="00D84E12" w:rsidRPr="00833E05" w:rsidRDefault="00D84E12" w:rsidP="00D84E12">
      <w:pPr>
        <w:spacing w:after="0" w:line="240" w:lineRule="auto"/>
        <w:contextualSpacing/>
        <w:rPr>
          <w:rFonts w:ascii="Times New Roman" w:hAnsi="Times New Roman"/>
          <w:b/>
          <w:bCs/>
          <w:sz w:val="24"/>
          <w:szCs w:val="24"/>
          <w:lang w:eastAsia="pt-BR"/>
        </w:rPr>
      </w:pPr>
      <w:r w:rsidRPr="00833E05">
        <w:rPr>
          <w:rFonts w:ascii="Times New Roman" w:hAnsi="Times New Roman"/>
          <w:b/>
          <w:bCs/>
          <w:sz w:val="24"/>
          <w:szCs w:val="24"/>
          <w:lang w:eastAsia="pt-BR"/>
        </w:rPr>
        <w:t>Referências Bibliográficas</w:t>
      </w:r>
    </w:p>
    <w:p w14:paraId="2308A2B1" w14:textId="77777777" w:rsidR="00D84E12" w:rsidRPr="00833E05" w:rsidRDefault="00D84E12" w:rsidP="00D84E12">
      <w:pPr>
        <w:spacing w:after="0" w:line="240" w:lineRule="auto"/>
        <w:contextualSpacing/>
        <w:rPr>
          <w:rFonts w:ascii="Times" w:hAnsi="Times" w:cs="Times"/>
          <w:b/>
          <w:sz w:val="24"/>
          <w:szCs w:val="24"/>
        </w:rPr>
      </w:pPr>
    </w:p>
    <w:p w14:paraId="1D5616ED" w14:textId="77777777" w:rsidR="00D84E12" w:rsidRPr="00833E05" w:rsidRDefault="00D84E12" w:rsidP="00D84E12">
      <w:pPr>
        <w:spacing w:after="0" w:line="240" w:lineRule="auto"/>
        <w:contextualSpacing/>
        <w:rPr>
          <w:rFonts w:ascii="Times" w:hAnsi="Times" w:cs="Times"/>
          <w:b/>
          <w:sz w:val="24"/>
          <w:szCs w:val="24"/>
        </w:rPr>
      </w:pPr>
    </w:p>
    <w:p w14:paraId="0ABA4589" w14:textId="77777777" w:rsidR="00D84E12" w:rsidRPr="00833E05" w:rsidRDefault="00D84E12" w:rsidP="00D84E12">
      <w:pPr>
        <w:spacing w:after="0" w:line="240" w:lineRule="auto"/>
        <w:contextualSpacing/>
        <w:rPr>
          <w:rFonts w:ascii="Times" w:hAnsi="Times" w:cs="Times"/>
          <w:sz w:val="24"/>
          <w:szCs w:val="24"/>
        </w:rPr>
      </w:pPr>
      <w:r w:rsidRPr="00833E05">
        <w:rPr>
          <w:rFonts w:ascii="Times" w:hAnsi="Times" w:cs="Times"/>
          <w:sz w:val="24"/>
          <w:szCs w:val="24"/>
        </w:rPr>
        <w:t xml:space="preserve">ALENCAR, Jakson.  </w:t>
      </w:r>
      <w:r w:rsidRPr="00833E05">
        <w:rPr>
          <w:rFonts w:ascii="Times" w:hAnsi="Times" w:cs="Times"/>
          <w:b/>
          <w:i/>
          <w:sz w:val="24"/>
          <w:szCs w:val="24"/>
        </w:rPr>
        <w:t>As ilustrações literatura infantil : da alma das  imagens à alma dos leitores</w:t>
      </w:r>
      <w:r w:rsidRPr="00833E05">
        <w:rPr>
          <w:rFonts w:ascii="Times" w:hAnsi="Times" w:cs="Times"/>
          <w:sz w:val="24"/>
          <w:szCs w:val="24"/>
        </w:rPr>
        <w:t>. In: Lúcia Pimentel Góes; Jakson de Alencar. (Org.). A alma da imagem: a ilustração nos livros para crianças e jovens na palavra de seus criadores. – São Paulo: Paulus, 2009, p.29. ISBN 978-85-349-2828-1.</w:t>
      </w:r>
    </w:p>
    <w:p w14:paraId="270A5E88" w14:textId="77777777" w:rsidR="00D84E12" w:rsidRPr="00833E05" w:rsidRDefault="00D84E12" w:rsidP="00D84E12">
      <w:pPr>
        <w:spacing w:after="0" w:line="240" w:lineRule="auto"/>
        <w:contextualSpacing/>
        <w:rPr>
          <w:rFonts w:ascii="Times" w:hAnsi="Times" w:cs="Times"/>
          <w:sz w:val="24"/>
          <w:szCs w:val="24"/>
        </w:rPr>
      </w:pPr>
    </w:p>
    <w:p w14:paraId="53D93F01" w14:textId="77777777" w:rsidR="00D84E12" w:rsidRPr="00833E05" w:rsidRDefault="00D84E12" w:rsidP="00D84E12">
      <w:pPr>
        <w:spacing w:after="0" w:line="240" w:lineRule="auto"/>
        <w:contextualSpacing/>
        <w:rPr>
          <w:rFonts w:ascii="Times" w:hAnsi="Times" w:cs="Times"/>
          <w:sz w:val="24"/>
          <w:szCs w:val="24"/>
        </w:rPr>
      </w:pPr>
      <w:r w:rsidRPr="00833E05">
        <w:rPr>
          <w:rFonts w:ascii="Times" w:hAnsi="Times" w:cs="Times"/>
          <w:sz w:val="24"/>
          <w:szCs w:val="24"/>
        </w:rPr>
        <w:t xml:space="preserve">ALMEIDA, Geraldo Peçanha de. </w:t>
      </w:r>
      <w:r w:rsidRPr="00833E05">
        <w:rPr>
          <w:rFonts w:ascii="Times" w:hAnsi="Times" w:cs="Times"/>
          <w:b/>
          <w:i/>
          <w:sz w:val="24"/>
          <w:szCs w:val="24"/>
        </w:rPr>
        <w:t>Transposição Didática: por onde começar?</w:t>
      </w:r>
      <w:r w:rsidRPr="00833E05">
        <w:rPr>
          <w:rFonts w:ascii="Times" w:hAnsi="Times" w:cs="Times"/>
          <w:sz w:val="24"/>
          <w:szCs w:val="24"/>
        </w:rPr>
        <w:t xml:space="preserve"> –2ed.- São Paulo: Cortez, 2011, p.10 a 11 14 a 15.</w:t>
      </w:r>
    </w:p>
    <w:p w14:paraId="5052DAA9" w14:textId="77777777" w:rsidR="00D84E12" w:rsidRPr="00833E05" w:rsidRDefault="00D84E12" w:rsidP="00D84E12">
      <w:pPr>
        <w:spacing w:after="0" w:line="240" w:lineRule="auto"/>
        <w:contextualSpacing/>
        <w:rPr>
          <w:rFonts w:ascii="Times" w:hAnsi="Times" w:cs="Times"/>
          <w:sz w:val="24"/>
          <w:szCs w:val="24"/>
        </w:rPr>
      </w:pPr>
    </w:p>
    <w:p w14:paraId="159B624F" w14:textId="77777777" w:rsidR="00D84E12" w:rsidRPr="00833E05" w:rsidRDefault="00D84E12" w:rsidP="00D84E12">
      <w:pPr>
        <w:spacing w:after="0" w:line="240" w:lineRule="auto"/>
        <w:contextualSpacing/>
        <w:rPr>
          <w:rFonts w:ascii="Times" w:hAnsi="Times" w:cs="Times"/>
          <w:sz w:val="24"/>
          <w:szCs w:val="24"/>
        </w:rPr>
      </w:pPr>
      <w:r w:rsidRPr="00833E05">
        <w:rPr>
          <w:rFonts w:ascii="Times" w:hAnsi="Times" w:cs="Times"/>
          <w:sz w:val="24"/>
          <w:szCs w:val="24"/>
        </w:rPr>
        <w:t xml:space="preserve">BRASIL. Ministério da Educação. </w:t>
      </w:r>
      <w:r w:rsidRPr="00833E05">
        <w:rPr>
          <w:rFonts w:ascii="Times" w:hAnsi="Times" w:cs="Times"/>
          <w:b/>
          <w:i/>
          <w:sz w:val="24"/>
          <w:szCs w:val="24"/>
        </w:rPr>
        <w:t>Parâmetros Curriculares Nacionais</w:t>
      </w:r>
      <w:r w:rsidRPr="00833E05">
        <w:rPr>
          <w:rFonts w:ascii="Times" w:hAnsi="Times" w:cs="Times"/>
          <w:b/>
          <w:sz w:val="24"/>
          <w:szCs w:val="24"/>
        </w:rPr>
        <w:t xml:space="preserve">.  </w:t>
      </w:r>
      <w:r w:rsidRPr="00833E05">
        <w:rPr>
          <w:rFonts w:ascii="Times" w:hAnsi="Times" w:cs="Times"/>
          <w:b/>
          <w:i/>
          <w:sz w:val="24"/>
          <w:szCs w:val="24"/>
        </w:rPr>
        <w:t>Arte</w:t>
      </w:r>
      <w:r w:rsidRPr="00833E05">
        <w:rPr>
          <w:rFonts w:ascii="Times" w:hAnsi="Times" w:cs="Times"/>
          <w:sz w:val="24"/>
          <w:szCs w:val="24"/>
        </w:rPr>
        <w:t>/ Secretaria de Educação Fundamental – 2.ed. – Rio de Janeiro: DP&amp;A, 2000. Páginas 15, 19 e 32. ISBN 85-86584-79-7;</w:t>
      </w:r>
    </w:p>
    <w:p w14:paraId="05172D2C" w14:textId="77777777" w:rsidR="00D84E12" w:rsidRPr="00833E05" w:rsidRDefault="00D84E12" w:rsidP="00D84E12">
      <w:pPr>
        <w:spacing w:after="0" w:line="240" w:lineRule="auto"/>
        <w:contextualSpacing/>
        <w:rPr>
          <w:rFonts w:ascii="Times" w:hAnsi="Times" w:cs="Times"/>
          <w:sz w:val="24"/>
          <w:szCs w:val="24"/>
        </w:rPr>
      </w:pPr>
    </w:p>
    <w:p w14:paraId="652C9480" w14:textId="77777777" w:rsidR="00D84E12" w:rsidRPr="00833E05" w:rsidRDefault="00D84E12" w:rsidP="00D84E12">
      <w:pPr>
        <w:spacing w:after="0" w:line="240" w:lineRule="auto"/>
        <w:contextualSpacing/>
        <w:rPr>
          <w:rFonts w:ascii="Times" w:hAnsi="Times" w:cs="Times"/>
          <w:sz w:val="24"/>
          <w:szCs w:val="24"/>
        </w:rPr>
      </w:pPr>
      <w:r w:rsidRPr="00833E05">
        <w:rPr>
          <w:rFonts w:ascii="Times" w:hAnsi="Times" w:cs="Times"/>
          <w:sz w:val="24"/>
          <w:szCs w:val="24"/>
        </w:rPr>
        <w:t xml:space="preserve">______  - </w:t>
      </w:r>
      <w:r w:rsidRPr="00833E05">
        <w:rPr>
          <w:rFonts w:ascii="Times" w:hAnsi="Times" w:cs="Times"/>
          <w:b/>
          <w:i/>
          <w:sz w:val="24"/>
          <w:szCs w:val="24"/>
        </w:rPr>
        <w:t>Parâmetros Curriculares Nacionais. Matemática</w:t>
      </w:r>
      <w:r w:rsidRPr="00833E05">
        <w:rPr>
          <w:rFonts w:ascii="Times" w:hAnsi="Times" w:cs="Times"/>
          <w:sz w:val="24"/>
          <w:szCs w:val="24"/>
        </w:rPr>
        <w:t>/ Secretaria de Educação Fundamental – 2.ed. – Rio de Janeiro: DP&amp;A, 2000.páginas 19, 28, 30 e 31. ISBN 85-86584-72-X;</w:t>
      </w:r>
    </w:p>
    <w:p w14:paraId="7A49D015" w14:textId="77777777" w:rsidR="00D84E12" w:rsidRPr="00833E05" w:rsidRDefault="00D84E12" w:rsidP="00D84E12">
      <w:pPr>
        <w:spacing w:after="0" w:line="240" w:lineRule="auto"/>
        <w:contextualSpacing/>
        <w:rPr>
          <w:rFonts w:ascii="Times" w:hAnsi="Times" w:cs="Times"/>
          <w:sz w:val="24"/>
          <w:szCs w:val="24"/>
        </w:rPr>
      </w:pPr>
    </w:p>
    <w:p w14:paraId="7CC0B0CF" w14:textId="77777777" w:rsidR="00D84E12" w:rsidRPr="00833E05" w:rsidRDefault="00D84E12" w:rsidP="00D84E12">
      <w:pPr>
        <w:spacing w:after="0" w:line="240" w:lineRule="auto"/>
        <w:contextualSpacing/>
        <w:rPr>
          <w:rFonts w:ascii="Times" w:hAnsi="Times" w:cs="Times"/>
          <w:sz w:val="24"/>
          <w:szCs w:val="24"/>
        </w:rPr>
      </w:pPr>
      <w:r w:rsidRPr="00833E05">
        <w:rPr>
          <w:rFonts w:ascii="Times" w:hAnsi="Times" w:cs="Times"/>
          <w:sz w:val="24"/>
          <w:szCs w:val="24"/>
        </w:rPr>
        <w:t xml:space="preserve">CAMPOS, Elisa Padinha. </w:t>
      </w:r>
      <w:r w:rsidRPr="00833E05">
        <w:rPr>
          <w:rFonts w:ascii="Times" w:hAnsi="Times" w:cs="Times"/>
          <w:b/>
          <w:i/>
          <w:sz w:val="24"/>
          <w:szCs w:val="24"/>
        </w:rPr>
        <w:t>Teatro e Educação Matemática</w:t>
      </w:r>
      <w:r w:rsidRPr="00833E05">
        <w:rPr>
          <w:rFonts w:ascii="Times" w:hAnsi="Times" w:cs="Times"/>
          <w:sz w:val="24"/>
          <w:szCs w:val="24"/>
        </w:rPr>
        <w:t xml:space="preserve"> (Disponível em &lt;</w:t>
      </w:r>
      <w:hyperlink r:id="rId150" w:history="1">
        <w:r w:rsidRPr="00833E05">
          <w:rPr>
            <w:rStyle w:val="Hyperlink"/>
            <w:rFonts w:ascii="Times" w:hAnsi="Times" w:cs="Times"/>
            <w:color w:val="auto"/>
            <w:sz w:val="24"/>
            <w:szCs w:val="24"/>
          </w:rPr>
          <w:t>http://www.ime.usp.br/~brolezzi/teatroelisa.pdf</w:t>
        </w:r>
      </w:hyperlink>
      <w:r w:rsidRPr="00833E05">
        <w:rPr>
          <w:rFonts w:ascii="Times" w:hAnsi="Times" w:cs="Times"/>
          <w:sz w:val="24"/>
          <w:szCs w:val="24"/>
        </w:rPr>
        <w:t xml:space="preserve"> &gt; acessado em 05 de abr. de 2014</w:t>
      </w:r>
    </w:p>
    <w:p w14:paraId="074BE6B8" w14:textId="77777777" w:rsidR="00D84E12" w:rsidRPr="00833E05" w:rsidRDefault="00D84E12" w:rsidP="00D84E12">
      <w:pPr>
        <w:spacing w:after="0" w:line="240" w:lineRule="auto"/>
        <w:contextualSpacing/>
        <w:rPr>
          <w:rFonts w:ascii="Times" w:hAnsi="Times" w:cs="Times"/>
          <w:sz w:val="24"/>
          <w:szCs w:val="24"/>
        </w:rPr>
      </w:pPr>
    </w:p>
    <w:p w14:paraId="05DEDB84" w14:textId="77777777" w:rsidR="00D84E12" w:rsidRPr="00833E05" w:rsidRDefault="00D84E12" w:rsidP="00D84E12">
      <w:pPr>
        <w:spacing w:after="0" w:line="240" w:lineRule="auto"/>
        <w:contextualSpacing/>
        <w:rPr>
          <w:rFonts w:ascii="Times" w:hAnsi="Times" w:cs="Times"/>
          <w:sz w:val="24"/>
          <w:szCs w:val="24"/>
        </w:rPr>
      </w:pPr>
      <w:r w:rsidRPr="00833E05">
        <w:rPr>
          <w:rFonts w:ascii="Times" w:hAnsi="Times" w:cs="Times"/>
          <w:sz w:val="24"/>
          <w:szCs w:val="24"/>
        </w:rPr>
        <w:t xml:space="preserve">COSTA, F.J.R.   </w:t>
      </w:r>
      <w:r w:rsidRPr="00833E05">
        <w:rPr>
          <w:rFonts w:ascii="Times" w:hAnsi="Times" w:cs="Times"/>
          <w:b/>
          <w:i/>
          <w:sz w:val="24"/>
          <w:szCs w:val="24"/>
        </w:rPr>
        <w:t>Das utopias à realidade: é possível uma didática específica para a formação inicial do professor de Artes Visuais?.</w:t>
      </w:r>
      <w:r w:rsidRPr="00833E05">
        <w:rPr>
          <w:rFonts w:ascii="Times" w:hAnsi="Times" w:cs="Times"/>
          <w:sz w:val="24"/>
          <w:szCs w:val="24"/>
        </w:rPr>
        <w:t xml:space="preserve"> In: Ana Mae Barbosa; Fernanda Pereira da Cunha. (Org.). Abordagem Triangular no Ensino das Artes e Culturas Visuais. – São Paulo: Cortez, 2010, p.125-140. </w:t>
      </w:r>
    </w:p>
    <w:p w14:paraId="5198130B" w14:textId="77777777" w:rsidR="00D84E12" w:rsidRPr="00833E05" w:rsidRDefault="00D84E12" w:rsidP="00D84E12">
      <w:pPr>
        <w:spacing w:after="0" w:line="240" w:lineRule="auto"/>
        <w:contextualSpacing/>
        <w:rPr>
          <w:rFonts w:ascii="Times" w:hAnsi="Times" w:cs="Times"/>
          <w:sz w:val="24"/>
          <w:szCs w:val="24"/>
        </w:rPr>
      </w:pPr>
    </w:p>
    <w:p w14:paraId="521F80C2" w14:textId="77777777" w:rsidR="00D84E12" w:rsidRPr="00833E05" w:rsidRDefault="00D84E12" w:rsidP="00D84E12">
      <w:pPr>
        <w:spacing w:after="0" w:line="240" w:lineRule="auto"/>
        <w:contextualSpacing/>
        <w:rPr>
          <w:rFonts w:ascii="Times" w:hAnsi="Times" w:cs="Times"/>
          <w:sz w:val="24"/>
          <w:szCs w:val="24"/>
        </w:rPr>
      </w:pPr>
      <w:r w:rsidRPr="00833E05">
        <w:rPr>
          <w:rFonts w:ascii="Times" w:hAnsi="Times" w:cs="Times"/>
          <w:sz w:val="24"/>
          <w:szCs w:val="24"/>
        </w:rPr>
        <w:t>FIORENTI, DARIO &amp; LORENZATO ,Sergio</w:t>
      </w:r>
      <w:r w:rsidRPr="00833E05">
        <w:rPr>
          <w:rFonts w:ascii="Times" w:hAnsi="Times" w:cs="Times"/>
          <w:b/>
          <w:i/>
          <w:sz w:val="24"/>
          <w:szCs w:val="24"/>
        </w:rPr>
        <w:t>. Investigação em Educação Matemática: percursos teóricos e metodológicos</w:t>
      </w:r>
      <w:r w:rsidRPr="00833E05">
        <w:rPr>
          <w:rFonts w:ascii="Times" w:hAnsi="Times" w:cs="Times"/>
          <w:sz w:val="24"/>
          <w:szCs w:val="24"/>
        </w:rPr>
        <w:t>.  3 ed. Rev. Campinas, SP: Autores Associados, 2009. – Coleção formação de professores.</w:t>
      </w:r>
    </w:p>
    <w:p w14:paraId="1D9B84AB" w14:textId="77777777" w:rsidR="00D84E12" w:rsidRPr="00833E05" w:rsidRDefault="00D84E12" w:rsidP="00D84E12">
      <w:pPr>
        <w:spacing w:after="0" w:line="240" w:lineRule="auto"/>
        <w:contextualSpacing/>
        <w:rPr>
          <w:rFonts w:ascii="Times" w:hAnsi="Times" w:cs="Times"/>
          <w:sz w:val="24"/>
          <w:szCs w:val="24"/>
        </w:rPr>
      </w:pPr>
    </w:p>
    <w:p w14:paraId="723D6710" w14:textId="77777777" w:rsidR="00D84E12" w:rsidRPr="00833E05" w:rsidRDefault="00D84E12" w:rsidP="00D84E12">
      <w:pPr>
        <w:spacing w:after="0" w:line="240" w:lineRule="auto"/>
        <w:contextualSpacing/>
        <w:rPr>
          <w:rFonts w:ascii="Times" w:hAnsi="Times" w:cs="Times"/>
          <w:sz w:val="24"/>
          <w:szCs w:val="24"/>
        </w:rPr>
      </w:pPr>
      <w:r w:rsidRPr="00833E05">
        <w:rPr>
          <w:rFonts w:ascii="Times" w:hAnsi="Times" w:cs="Times"/>
          <w:sz w:val="24"/>
          <w:szCs w:val="24"/>
        </w:rPr>
        <w:t xml:space="preserve">FONSECA, Lêda Maria da. </w:t>
      </w:r>
      <w:r w:rsidRPr="00833E05">
        <w:rPr>
          <w:rFonts w:ascii="Times" w:hAnsi="Times" w:cs="Times"/>
          <w:b/>
          <w:i/>
          <w:sz w:val="24"/>
          <w:szCs w:val="24"/>
        </w:rPr>
        <w:t>Leitura de imagens e formação de leitores</w:t>
      </w:r>
      <w:r w:rsidRPr="00833E05">
        <w:rPr>
          <w:rFonts w:ascii="Times" w:hAnsi="Times" w:cs="Times"/>
          <w:sz w:val="24"/>
          <w:szCs w:val="24"/>
        </w:rPr>
        <w:t>. In: Lúcia Pimentel Góes; Jakson de Alencar. (Org.). A alma da imagem: a ilustração nos livros para crianças e jovens na palavra de seus criadores. – São Paulo: Paulus, 2009, p.107. ISBN 978-85-349-2828-1</w:t>
      </w:r>
    </w:p>
    <w:p w14:paraId="38A7D3F0" w14:textId="77777777" w:rsidR="00D84E12" w:rsidRPr="00833E05" w:rsidRDefault="00D84E12" w:rsidP="00D84E12">
      <w:pPr>
        <w:spacing w:after="0" w:line="240" w:lineRule="auto"/>
        <w:contextualSpacing/>
        <w:rPr>
          <w:rFonts w:ascii="Times" w:hAnsi="Times" w:cs="Times"/>
          <w:sz w:val="24"/>
          <w:szCs w:val="24"/>
        </w:rPr>
      </w:pPr>
    </w:p>
    <w:p w14:paraId="197A733C" w14:textId="77777777" w:rsidR="00D84E12" w:rsidRPr="00833E05" w:rsidRDefault="00D84E12" w:rsidP="00D84E12">
      <w:pPr>
        <w:spacing w:after="0" w:line="240" w:lineRule="auto"/>
        <w:contextualSpacing/>
        <w:rPr>
          <w:rFonts w:ascii="Times" w:hAnsi="Times" w:cs="Times"/>
          <w:sz w:val="24"/>
          <w:szCs w:val="24"/>
        </w:rPr>
      </w:pPr>
      <w:r w:rsidRPr="00833E05">
        <w:rPr>
          <w:rFonts w:ascii="Times" w:hAnsi="Times" w:cs="Times"/>
          <w:sz w:val="24"/>
          <w:szCs w:val="24"/>
        </w:rPr>
        <w:t xml:space="preserve">GOES, Lucia Pimentel. </w:t>
      </w:r>
      <w:r w:rsidRPr="00833E05">
        <w:rPr>
          <w:rFonts w:ascii="Times" w:hAnsi="Times" w:cs="Times"/>
          <w:b/>
          <w:i/>
          <w:sz w:val="24"/>
          <w:szCs w:val="24"/>
        </w:rPr>
        <w:t>No Início era a imagem: retrospectiva sobre a importância da imagem na história da humanidade</w:t>
      </w:r>
      <w:r w:rsidRPr="00833E05">
        <w:rPr>
          <w:rFonts w:ascii="Times" w:hAnsi="Times" w:cs="Times"/>
          <w:sz w:val="24"/>
          <w:szCs w:val="24"/>
        </w:rPr>
        <w:t>. In: Lúcia Pimentel Góes; Jakson de Alencar. (Org.). A alma da imagem: a ilustração nos livros para crianças e jovens na palavra de seus criadores. – São Paulo: Paulus, 2009, v., p.12. ISBN 978-85-349-2828-1</w:t>
      </w:r>
    </w:p>
    <w:p w14:paraId="09A37E7F" w14:textId="77777777" w:rsidR="00D84E12" w:rsidRPr="00833E05" w:rsidRDefault="00D84E12" w:rsidP="00D84E12">
      <w:pPr>
        <w:spacing w:after="0" w:line="240" w:lineRule="auto"/>
        <w:contextualSpacing/>
        <w:rPr>
          <w:rFonts w:ascii="Times" w:hAnsi="Times" w:cs="Times"/>
          <w:sz w:val="24"/>
          <w:szCs w:val="24"/>
        </w:rPr>
      </w:pPr>
    </w:p>
    <w:p w14:paraId="60387C5E" w14:textId="77777777" w:rsidR="00D84E12" w:rsidRPr="00833E05" w:rsidRDefault="00D84E12" w:rsidP="00D84E12">
      <w:pPr>
        <w:spacing w:after="0" w:line="240" w:lineRule="auto"/>
        <w:contextualSpacing/>
        <w:rPr>
          <w:rFonts w:ascii="Times" w:hAnsi="Times" w:cs="Times"/>
          <w:sz w:val="24"/>
          <w:szCs w:val="24"/>
        </w:rPr>
      </w:pPr>
      <w:r w:rsidRPr="00833E05">
        <w:rPr>
          <w:rFonts w:ascii="Times" w:hAnsi="Times" w:cs="Times"/>
          <w:sz w:val="24"/>
          <w:szCs w:val="24"/>
        </w:rPr>
        <w:t xml:space="preserve">LORENZI, R. M. P. L. e Chies, R. P.  </w:t>
      </w:r>
      <w:r w:rsidRPr="00833E05">
        <w:rPr>
          <w:rFonts w:ascii="Times" w:hAnsi="Times" w:cs="Times"/>
          <w:b/>
          <w:i/>
          <w:sz w:val="24"/>
          <w:szCs w:val="24"/>
        </w:rPr>
        <w:t>Musica e Matemática</w:t>
      </w:r>
      <w:r w:rsidRPr="00833E05">
        <w:rPr>
          <w:rFonts w:ascii="Times" w:hAnsi="Times" w:cs="Times"/>
          <w:i/>
          <w:sz w:val="24"/>
          <w:szCs w:val="24"/>
        </w:rPr>
        <w:t xml:space="preserve"> </w:t>
      </w:r>
      <w:r w:rsidRPr="00833E05">
        <w:rPr>
          <w:rFonts w:ascii="Times" w:hAnsi="Times" w:cs="Times"/>
          <w:sz w:val="24"/>
          <w:szCs w:val="24"/>
        </w:rPr>
        <w:t xml:space="preserve"> (Disponível em  &lt;</w:t>
      </w:r>
      <w:hyperlink r:id="rId151" w:history="1">
        <w:r w:rsidRPr="00833E05">
          <w:rPr>
            <w:rStyle w:val="Hyperlink"/>
            <w:rFonts w:ascii="Times" w:hAnsi="Times" w:cs="Times"/>
            <w:color w:val="auto"/>
            <w:sz w:val="24"/>
            <w:szCs w:val="24"/>
          </w:rPr>
          <w:t>http://www.revistadoprofessor.com.br/site/biblioteca_virtual_logado.php?ano=2009</w:t>
        </w:r>
      </w:hyperlink>
      <w:r w:rsidRPr="00833E05">
        <w:rPr>
          <w:rFonts w:ascii="Times" w:hAnsi="Times" w:cs="Times"/>
          <w:sz w:val="24"/>
          <w:szCs w:val="24"/>
        </w:rPr>
        <w:t xml:space="preserve"> &gt;. Acessado em 05 de abr. de 2014 (é necessário se cadastrar para ter acesso à biblioteca virtual)</w:t>
      </w:r>
    </w:p>
    <w:p w14:paraId="7207FEC2" w14:textId="77777777" w:rsidR="00D84E12" w:rsidRPr="00833E05" w:rsidRDefault="00D84E12" w:rsidP="00D84E12">
      <w:pPr>
        <w:spacing w:after="0" w:line="240" w:lineRule="auto"/>
        <w:contextualSpacing/>
        <w:rPr>
          <w:rFonts w:ascii="Times" w:hAnsi="Times" w:cs="Times"/>
          <w:sz w:val="24"/>
          <w:szCs w:val="24"/>
        </w:rPr>
      </w:pPr>
    </w:p>
    <w:p w14:paraId="37C545CC" w14:textId="77777777" w:rsidR="00D84E12" w:rsidRPr="00833E05" w:rsidRDefault="00D84E12" w:rsidP="00D84E12">
      <w:pPr>
        <w:spacing w:after="0" w:line="240" w:lineRule="auto"/>
        <w:contextualSpacing/>
        <w:rPr>
          <w:rFonts w:ascii="Times" w:hAnsi="Times" w:cs="Times"/>
          <w:sz w:val="24"/>
          <w:szCs w:val="24"/>
        </w:rPr>
      </w:pPr>
      <w:r w:rsidRPr="00833E05">
        <w:rPr>
          <w:rFonts w:ascii="Times" w:hAnsi="Times" w:cs="Times"/>
          <w:sz w:val="24"/>
          <w:szCs w:val="24"/>
        </w:rPr>
        <w:t xml:space="preserve">OSTROWER, Fayga; </w:t>
      </w:r>
      <w:r w:rsidRPr="00833E05">
        <w:rPr>
          <w:rFonts w:ascii="Times" w:hAnsi="Times" w:cs="Times"/>
          <w:b/>
          <w:i/>
          <w:sz w:val="24"/>
          <w:szCs w:val="24"/>
        </w:rPr>
        <w:t>Universos da Arte</w:t>
      </w:r>
      <w:r w:rsidRPr="00833E05">
        <w:rPr>
          <w:rFonts w:ascii="Times" w:hAnsi="Times" w:cs="Times"/>
          <w:i/>
          <w:sz w:val="24"/>
          <w:szCs w:val="24"/>
        </w:rPr>
        <w:t xml:space="preserve">. </w:t>
      </w:r>
      <w:r w:rsidRPr="00833E05">
        <w:rPr>
          <w:rFonts w:ascii="Times" w:hAnsi="Times" w:cs="Times"/>
          <w:sz w:val="24"/>
          <w:szCs w:val="24"/>
        </w:rPr>
        <w:t xml:space="preserve"> revisão técnica Noni Ostrower, - 1</w:t>
      </w:r>
      <w:r w:rsidRPr="00833E05">
        <w:rPr>
          <w:rFonts w:ascii="Times" w:hAnsi="Times" w:cs="Times"/>
          <w:sz w:val="24"/>
          <w:szCs w:val="24"/>
          <w:vertAlign w:val="superscript"/>
        </w:rPr>
        <w:t>a</w:t>
      </w:r>
      <w:r w:rsidRPr="00833E05">
        <w:rPr>
          <w:rFonts w:ascii="Times" w:hAnsi="Times" w:cs="Times"/>
          <w:sz w:val="24"/>
          <w:szCs w:val="24"/>
        </w:rPr>
        <w:t xml:space="preserve">  ed. – Campinas, SP: Editora da Unicamp, 2013 – p.305 a 321.</w:t>
      </w:r>
    </w:p>
    <w:p w14:paraId="26137D8D" w14:textId="77777777" w:rsidR="00D84E12" w:rsidRPr="00833E05" w:rsidRDefault="00D84E12" w:rsidP="00D84E12">
      <w:pPr>
        <w:spacing w:after="0" w:line="240" w:lineRule="auto"/>
        <w:contextualSpacing/>
        <w:rPr>
          <w:rFonts w:ascii="Times" w:hAnsi="Times" w:cs="Times"/>
          <w:sz w:val="24"/>
          <w:szCs w:val="24"/>
        </w:rPr>
      </w:pPr>
    </w:p>
    <w:p w14:paraId="54C446EA" w14:textId="77777777" w:rsidR="00D84E12" w:rsidRPr="00833E05" w:rsidRDefault="00D84E12" w:rsidP="00D84E12">
      <w:pPr>
        <w:spacing w:after="0" w:line="240" w:lineRule="auto"/>
        <w:contextualSpacing/>
        <w:rPr>
          <w:rFonts w:ascii="Times" w:hAnsi="Times" w:cs="Times"/>
          <w:sz w:val="24"/>
          <w:szCs w:val="24"/>
        </w:rPr>
      </w:pPr>
      <w:r w:rsidRPr="00833E05">
        <w:rPr>
          <w:rFonts w:ascii="Times" w:hAnsi="Times" w:cs="Times"/>
          <w:sz w:val="24"/>
          <w:szCs w:val="24"/>
        </w:rPr>
        <w:t xml:space="preserve">ROQUE, Tatiane.  </w:t>
      </w:r>
      <w:r w:rsidRPr="00833E05">
        <w:rPr>
          <w:rFonts w:ascii="Times" w:hAnsi="Times" w:cs="Times"/>
          <w:b/>
          <w:i/>
          <w:sz w:val="24"/>
          <w:szCs w:val="24"/>
        </w:rPr>
        <w:t>Historia da Matemática</w:t>
      </w:r>
      <w:r w:rsidRPr="00833E05">
        <w:rPr>
          <w:rFonts w:ascii="Times" w:hAnsi="Times" w:cs="Times"/>
          <w:sz w:val="24"/>
          <w:szCs w:val="24"/>
        </w:rPr>
        <w:t>/livro digital, Zahar, 2012. ISBN 9788537809099;</w:t>
      </w:r>
    </w:p>
    <w:p w14:paraId="08E15DCC" w14:textId="77777777" w:rsidR="00D84E12" w:rsidRPr="00833E05" w:rsidRDefault="00D84E12" w:rsidP="00D84E12">
      <w:pPr>
        <w:spacing w:after="0" w:line="240" w:lineRule="auto"/>
        <w:contextualSpacing/>
        <w:rPr>
          <w:rFonts w:ascii="Times" w:hAnsi="Times" w:cs="Times"/>
          <w:sz w:val="24"/>
          <w:szCs w:val="24"/>
        </w:rPr>
      </w:pPr>
    </w:p>
    <w:p w14:paraId="48D805F8" w14:textId="77777777" w:rsidR="00D84E12" w:rsidRPr="00833E05" w:rsidRDefault="00D84E12" w:rsidP="00D84E12">
      <w:pPr>
        <w:spacing w:after="0" w:line="240" w:lineRule="auto"/>
        <w:contextualSpacing/>
        <w:rPr>
          <w:rFonts w:ascii="Times" w:hAnsi="Times" w:cs="Times"/>
          <w:sz w:val="24"/>
          <w:szCs w:val="24"/>
        </w:rPr>
      </w:pPr>
      <w:r w:rsidRPr="00833E05">
        <w:rPr>
          <w:rFonts w:ascii="Times" w:hAnsi="Times" w:cs="Times"/>
          <w:sz w:val="24"/>
          <w:szCs w:val="24"/>
        </w:rPr>
        <w:t xml:space="preserve">SEVERINO, Antônio Joaquim.  </w:t>
      </w:r>
      <w:r w:rsidRPr="00833E05">
        <w:rPr>
          <w:rFonts w:ascii="Times" w:hAnsi="Times" w:cs="Times"/>
          <w:b/>
          <w:i/>
          <w:sz w:val="24"/>
          <w:szCs w:val="24"/>
        </w:rPr>
        <w:t>Metodologia do trabalho científico</w:t>
      </w:r>
      <w:r w:rsidRPr="00833E05">
        <w:rPr>
          <w:rFonts w:ascii="Times" w:hAnsi="Times" w:cs="Times"/>
          <w:sz w:val="24"/>
          <w:szCs w:val="24"/>
        </w:rPr>
        <w:t xml:space="preserve"> – 23 ed. Ver. E atual. – São Paulo: Cortez, 2007, v., p.100.</w:t>
      </w:r>
    </w:p>
    <w:p w14:paraId="2269D10A" w14:textId="77777777" w:rsidR="00D84E12" w:rsidRPr="00833E05" w:rsidRDefault="00D84E12" w:rsidP="00D84E12">
      <w:pPr>
        <w:spacing w:after="0" w:line="240" w:lineRule="auto"/>
        <w:contextualSpacing/>
        <w:rPr>
          <w:rFonts w:ascii="Times" w:hAnsi="Times" w:cs="Times"/>
          <w:sz w:val="24"/>
          <w:szCs w:val="24"/>
        </w:rPr>
      </w:pPr>
    </w:p>
    <w:p w14:paraId="50852D38" w14:textId="77777777" w:rsidR="00D84E12" w:rsidRPr="00833E05" w:rsidRDefault="00D84E12" w:rsidP="00D84E12">
      <w:pPr>
        <w:spacing w:after="0" w:line="240" w:lineRule="auto"/>
        <w:contextualSpacing/>
        <w:rPr>
          <w:rFonts w:ascii="Times" w:hAnsi="Times" w:cs="Times"/>
          <w:sz w:val="24"/>
          <w:szCs w:val="24"/>
        </w:rPr>
      </w:pPr>
      <w:r w:rsidRPr="00833E05">
        <w:rPr>
          <w:rFonts w:ascii="Times" w:hAnsi="Times" w:cs="Times"/>
          <w:sz w:val="24"/>
          <w:szCs w:val="24"/>
        </w:rPr>
        <w:t>SILVA, E.M.A.; Araújo C.M</w:t>
      </w:r>
      <w:r w:rsidRPr="00833E05">
        <w:rPr>
          <w:rFonts w:ascii="Times" w:hAnsi="Times" w:cs="Times"/>
          <w:i/>
          <w:sz w:val="24"/>
          <w:szCs w:val="24"/>
        </w:rPr>
        <w:t xml:space="preserve">.  </w:t>
      </w:r>
      <w:r w:rsidRPr="00833E05">
        <w:rPr>
          <w:rFonts w:ascii="Times" w:hAnsi="Times" w:cs="Times"/>
          <w:b/>
          <w:i/>
          <w:sz w:val="24"/>
          <w:szCs w:val="24"/>
        </w:rPr>
        <w:t>Formação Continuada de Professores e a Abordagem Triangular de Ensino da Arte</w:t>
      </w:r>
      <w:r w:rsidRPr="00833E05">
        <w:rPr>
          <w:rFonts w:ascii="Times" w:hAnsi="Times" w:cs="Times"/>
          <w:sz w:val="24"/>
          <w:szCs w:val="24"/>
        </w:rPr>
        <w:t>. In: Ana Mae Barbosa; Fernanda Pereira da Cunha. (Org.). Abordagem Triangular no Ensino das Artes e Culturas Visuais. – São Paulo: Cortez, 2010, v., p.161-179.</w:t>
      </w:r>
    </w:p>
    <w:p w14:paraId="2024AD37" w14:textId="77777777" w:rsidR="00D84E12" w:rsidRPr="00833E05" w:rsidRDefault="00D84E12" w:rsidP="00D84E12">
      <w:pPr>
        <w:spacing w:after="0" w:line="240" w:lineRule="auto"/>
        <w:contextualSpacing/>
        <w:rPr>
          <w:rFonts w:ascii="Times" w:hAnsi="Times" w:cs="Times"/>
          <w:sz w:val="24"/>
          <w:szCs w:val="24"/>
        </w:rPr>
      </w:pPr>
    </w:p>
    <w:p w14:paraId="3A15D1BA" w14:textId="77777777" w:rsidR="00D84E12" w:rsidRPr="00833E05" w:rsidRDefault="00D84E12" w:rsidP="00D84E12">
      <w:pPr>
        <w:spacing w:after="0" w:line="240" w:lineRule="auto"/>
        <w:contextualSpacing/>
        <w:rPr>
          <w:rFonts w:ascii="Times New Roman" w:hAnsi="Times New Roman"/>
          <w:sz w:val="24"/>
          <w:szCs w:val="24"/>
        </w:rPr>
      </w:pPr>
      <w:r w:rsidRPr="00833E05">
        <w:rPr>
          <w:rFonts w:ascii="Times" w:hAnsi="Times" w:cs="Times"/>
          <w:sz w:val="24"/>
          <w:szCs w:val="24"/>
        </w:rPr>
        <w:t xml:space="preserve">SKOVSMOSE, Ole.  </w:t>
      </w:r>
      <w:r w:rsidRPr="00833E05">
        <w:rPr>
          <w:rFonts w:ascii="Times" w:hAnsi="Times" w:cs="Times"/>
          <w:b/>
          <w:i/>
          <w:sz w:val="24"/>
          <w:szCs w:val="24"/>
        </w:rPr>
        <w:t>Cenários para investigação</w:t>
      </w:r>
      <w:r w:rsidRPr="00833E05">
        <w:rPr>
          <w:rFonts w:ascii="Times" w:hAnsi="Times" w:cs="Times"/>
          <w:sz w:val="24"/>
          <w:szCs w:val="24"/>
        </w:rPr>
        <w:t xml:space="preserve"> – publicado em Bolema, numero 14, pp.66 a 91, 2000 e disponível em &lt;</w:t>
      </w:r>
      <w:hyperlink r:id="rId152" w:history="1">
        <w:r w:rsidRPr="00833E05">
          <w:rPr>
            <w:rStyle w:val="Hyperlink"/>
            <w:rFonts w:ascii="Helvetica" w:hAnsi="Helvetica"/>
            <w:color w:val="auto"/>
            <w:sz w:val="24"/>
            <w:szCs w:val="24"/>
          </w:rPr>
          <w:t>http://www.educ.fc.ul.pt/docentes/jponte/textos/skovsmose(Cenarios)00.pdf</w:t>
        </w:r>
      </w:hyperlink>
      <w:r w:rsidRPr="00833E05">
        <w:rPr>
          <w:rFonts w:ascii="Times New Roman" w:hAnsi="Times New Roman"/>
          <w:sz w:val="24"/>
          <w:szCs w:val="24"/>
        </w:rPr>
        <w:t>&gt; acessado em 05 de abr. de 2014</w:t>
      </w:r>
    </w:p>
    <w:p w14:paraId="721B8FA1" w14:textId="77777777" w:rsidR="00D84E12" w:rsidRPr="00833E05" w:rsidRDefault="00D84E12" w:rsidP="00D84E12">
      <w:pPr>
        <w:spacing w:after="0" w:line="240" w:lineRule="auto"/>
        <w:contextualSpacing/>
        <w:rPr>
          <w:rFonts w:ascii="Times New Roman" w:hAnsi="Times New Roman"/>
          <w:sz w:val="24"/>
          <w:szCs w:val="24"/>
        </w:rPr>
      </w:pPr>
    </w:p>
    <w:p w14:paraId="26620322" w14:textId="77777777" w:rsidR="00D84E12" w:rsidRPr="00833E05" w:rsidRDefault="00D84E12" w:rsidP="00D84E12">
      <w:pPr>
        <w:spacing w:after="0" w:line="240" w:lineRule="auto"/>
        <w:contextualSpacing/>
        <w:rPr>
          <w:rFonts w:ascii="Times" w:hAnsi="Times" w:cs="Times"/>
          <w:sz w:val="24"/>
          <w:szCs w:val="24"/>
        </w:rPr>
      </w:pPr>
      <w:r w:rsidRPr="00833E05">
        <w:rPr>
          <w:rFonts w:ascii="Times" w:hAnsi="Times" w:cs="Times"/>
          <w:sz w:val="24"/>
          <w:szCs w:val="24"/>
        </w:rPr>
        <w:t xml:space="preserve">SMOLE, K. C. Stocco.  </w:t>
      </w:r>
      <w:r w:rsidRPr="00833E05">
        <w:rPr>
          <w:rFonts w:ascii="Times" w:hAnsi="Times" w:cs="Times"/>
          <w:b/>
          <w:i/>
          <w:sz w:val="24"/>
          <w:szCs w:val="24"/>
        </w:rPr>
        <w:t>A Matemática na Educação Infantil: a Teoria das Inteligências Múltiplas na Prática Escolar</w:t>
      </w:r>
      <w:r w:rsidRPr="00833E05">
        <w:rPr>
          <w:rFonts w:ascii="Times" w:hAnsi="Times" w:cs="Times"/>
          <w:sz w:val="24"/>
          <w:szCs w:val="24"/>
        </w:rPr>
        <w:t>. Porto Alegre: Artes Médicas, 2000;</w:t>
      </w:r>
    </w:p>
    <w:p w14:paraId="191EFBB5" w14:textId="77777777" w:rsidR="00D84E12" w:rsidRPr="00833E05" w:rsidRDefault="00D84E12" w:rsidP="00D84E12">
      <w:pPr>
        <w:spacing w:after="0" w:line="240" w:lineRule="auto"/>
        <w:contextualSpacing/>
        <w:rPr>
          <w:rFonts w:ascii="Times New Roman" w:hAnsi="Times New Roman"/>
          <w:sz w:val="24"/>
          <w:szCs w:val="24"/>
        </w:rPr>
      </w:pPr>
    </w:p>
    <w:p w14:paraId="54AB05C0" w14:textId="77777777" w:rsidR="00D84E12" w:rsidRPr="00833E05" w:rsidRDefault="00D84E12" w:rsidP="00D84E12">
      <w:pPr>
        <w:spacing w:after="0" w:line="240" w:lineRule="auto"/>
        <w:contextualSpacing/>
        <w:rPr>
          <w:rFonts w:ascii="Times" w:hAnsi="Times" w:cs="Times"/>
          <w:sz w:val="24"/>
          <w:szCs w:val="24"/>
        </w:rPr>
      </w:pPr>
      <w:r w:rsidRPr="00833E05">
        <w:rPr>
          <w:rFonts w:ascii="Times" w:hAnsi="Times" w:cs="Times"/>
          <w:sz w:val="24"/>
          <w:szCs w:val="24"/>
        </w:rPr>
        <w:t xml:space="preserve">SPANGHERO, Maira.  </w:t>
      </w:r>
      <w:r w:rsidRPr="00833E05">
        <w:rPr>
          <w:rFonts w:ascii="Times" w:hAnsi="Times" w:cs="Times"/>
          <w:b/>
          <w:i/>
          <w:sz w:val="24"/>
          <w:szCs w:val="24"/>
        </w:rPr>
        <w:t>Dançando números, formas e padrões</w:t>
      </w:r>
      <w:r w:rsidRPr="00833E05">
        <w:rPr>
          <w:rFonts w:ascii="Times" w:hAnsi="Times" w:cs="Times"/>
          <w:sz w:val="24"/>
          <w:szCs w:val="24"/>
        </w:rPr>
        <w:t xml:space="preserve"> (Disponível em &lt;</w:t>
      </w:r>
      <w:hyperlink r:id="rId153" w:history="1">
        <w:r w:rsidRPr="00833E05">
          <w:rPr>
            <w:rStyle w:val="Hyperlink"/>
            <w:rFonts w:ascii="Times" w:hAnsi="Times" w:cs="Times"/>
            <w:color w:val="auto"/>
            <w:sz w:val="18"/>
            <w:szCs w:val="18"/>
          </w:rPr>
          <w:t>http://www.academia.edu/1964196/DANCANDO_NUMEROS_FORMAS_E_PADROES_DANCING_NUMBERS_FIGURES_AND_PATTERNS</w:t>
        </w:r>
      </w:hyperlink>
      <w:r w:rsidRPr="00833E05">
        <w:rPr>
          <w:rFonts w:ascii="Times" w:hAnsi="Times" w:cs="Times"/>
          <w:sz w:val="18"/>
          <w:szCs w:val="18"/>
        </w:rPr>
        <w:t>&gt;)</w:t>
      </w:r>
      <w:r w:rsidRPr="00833E05">
        <w:rPr>
          <w:rFonts w:ascii="Times" w:hAnsi="Times" w:cs="Times"/>
          <w:sz w:val="24"/>
          <w:szCs w:val="24"/>
        </w:rPr>
        <w:t xml:space="preserve"> acessado em 05 de abr. de 2014</w:t>
      </w:r>
    </w:p>
    <w:p w14:paraId="40087D07" w14:textId="77777777" w:rsidR="00D84E12" w:rsidRPr="00833E05" w:rsidRDefault="00D84E12" w:rsidP="00D84E12">
      <w:pPr>
        <w:spacing w:after="0" w:line="240" w:lineRule="auto"/>
        <w:contextualSpacing/>
        <w:rPr>
          <w:rFonts w:ascii="Times" w:hAnsi="Times" w:cs="Times"/>
          <w:sz w:val="24"/>
          <w:szCs w:val="24"/>
        </w:rPr>
      </w:pPr>
    </w:p>
    <w:p w14:paraId="20B14D10" w14:textId="77777777" w:rsidR="00D84E12" w:rsidRPr="00833E05" w:rsidRDefault="00D84E12" w:rsidP="00D84E12">
      <w:pPr>
        <w:spacing w:after="0" w:line="240" w:lineRule="auto"/>
        <w:contextualSpacing/>
        <w:rPr>
          <w:rFonts w:ascii="Times" w:hAnsi="Times" w:cs="Times"/>
          <w:sz w:val="24"/>
          <w:szCs w:val="24"/>
        </w:rPr>
      </w:pPr>
    </w:p>
    <w:p w14:paraId="4CE61848" w14:textId="77777777" w:rsidR="00D84E12" w:rsidRPr="00833E05" w:rsidRDefault="00D84E12" w:rsidP="00D84E12">
      <w:pPr>
        <w:spacing w:after="0" w:line="240" w:lineRule="auto"/>
        <w:contextualSpacing/>
        <w:rPr>
          <w:rFonts w:ascii="Times New Roman" w:hAnsi="Times New Roman"/>
          <w:b/>
          <w:bCs/>
          <w:sz w:val="24"/>
          <w:szCs w:val="24"/>
          <w:lang w:eastAsia="pt-BR"/>
        </w:rPr>
      </w:pPr>
      <w:r w:rsidRPr="00833E05">
        <w:rPr>
          <w:rFonts w:ascii="Times New Roman" w:hAnsi="Times New Roman"/>
          <w:b/>
          <w:bCs/>
          <w:sz w:val="24"/>
          <w:szCs w:val="24"/>
          <w:lang w:eastAsia="pt-BR"/>
        </w:rPr>
        <w:t>Referências dos Livros Didáticos analisados no estudo</w:t>
      </w:r>
    </w:p>
    <w:p w14:paraId="323E6836" w14:textId="77777777" w:rsidR="00D84E12" w:rsidRPr="00833E05" w:rsidRDefault="00D84E12" w:rsidP="00D84E12">
      <w:pPr>
        <w:spacing w:after="0" w:line="240" w:lineRule="auto"/>
        <w:contextualSpacing/>
        <w:rPr>
          <w:rFonts w:ascii="Times New Roman" w:hAnsi="Times New Roman"/>
          <w:b/>
          <w:bCs/>
          <w:sz w:val="24"/>
          <w:szCs w:val="24"/>
          <w:lang w:eastAsia="pt-BR"/>
        </w:rPr>
      </w:pPr>
    </w:p>
    <w:p w14:paraId="1F30A23B" w14:textId="77777777" w:rsidR="00D84E12" w:rsidRPr="00833E05" w:rsidRDefault="00D84E12" w:rsidP="00D84E12">
      <w:pPr>
        <w:spacing w:after="0" w:line="240" w:lineRule="auto"/>
        <w:contextualSpacing/>
        <w:rPr>
          <w:rFonts w:ascii="Times" w:hAnsi="Times" w:cs="Times"/>
          <w:sz w:val="24"/>
          <w:szCs w:val="24"/>
        </w:rPr>
      </w:pPr>
      <w:r w:rsidRPr="00833E05">
        <w:rPr>
          <w:rFonts w:ascii="Times" w:hAnsi="Times" w:cs="Times"/>
          <w:sz w:val="24"/>
          <w:szCs w:val="24"/>
        </w:rPr>
        <w:t xml:space="preserve">AIDAR, Marcia Marinho.  </w:t>
      </w:r>
      <w:r w:rsidRPr="00833E05">
        <w:rPr>
          <w:rFonts w:ascii="Times" w:hAnsi="Times" w:cs="Times"/>
          <w:b/>
          <w:i/>
          <w:sz w:val="24"/>
          <w:szCs w:val="24"/>
        </w:rPr>
        <w:t>A Aventura do Saber : Matemática</w:t>
      </w:r>
      <w:r w:rsidRPr="00833E05">
        <w:rPr>
          <w:rFonts w:ascii="Times" w:hAnsi="Times" w:cs="Times"/>
          <w:sz w:val="24"/>
          <w:szCs w:val="24"/>
        </w:rPr>
        <w:t>, 1º.  ano/ São Paulo: Leya 2011 – v.1 - (A Aventura do Saber : 1) - ISBN 978-85-8044-228-1 (aluno);</w:t>
      </w:r>
    </w:p>
    <w:p w14:paraId="27CC7745" w14:textId="77777777" w:rsidR="00D84E12" w:rsidRPr="00833E05" w:rsidRDefault="00D84E12" w:rsidP="00D84E12">
      <w:pPr>
        <w:spacing w:after="0" w:line="240" w:lineRule="auto"/>
        <w:contextualSpacing/>
        <w:rPr>
          <w:rFonts w:ascii="Times" w:hAnsi="Times" w:cs="Times"/>
          <w:sz w:val="24"/>
          <w:szCs w:val="24"/>
        </w:rPr>
      </w:pPr>
    </w:p>
    <w:p w14:paraId="6A0850A1" w14:textId="77777777" w:rsidR="00D84E12" w:rsidRPr="00833E05" w:rsidRDefault="00D84E12" w:rsidP="00D84E12">
      <w:pPr>
        <w:spacing w:after="0" w:line="240" w:lineRule="auto"/>
        <w:contextualSpacing/>
        <w:rPr>
          <w:rFonts w:ascii="Times" w:hAnsi="Times" w:cs="Times"/>
          <w:sz w:val="24"/>
          <w:szCs w:val="24"/>
        </w:rPr>
      </w:pPr>
      <w:r w:rsidRPr="00833E05">
        <w:rPr>
          <w:rFonts w:ascii="Times" w:hAnsi="Times" w:cs="Times"/>
          <w:sz w:val="24"/>
          <w:szCs w:val="24"/>
        </w:rPr>
        <w:t xml:space="preserve">______  - </w:t>
      </w:r>
      <w:r w:rsidRPr="00833E05">
        <w:rPr>
          <w:rFonts w:ascii="Times" w:hAnsi="Times" w:cs="Times"/>
          <w:b/>
          <w:i/>
          <w:sz w:val="24"/>
          <w:szCs w:val="24"/>
        </w:rPr>
        <w:t>A Aventura do Saber : Matemática</w:t>
      </w:r>
      <w:r w:rsidRPr="00833E05">
        <w:rPr>
          <w:rFonts w:ascii="Times" w:hAnsi="Times" w:cs="Times"/>
          <w:sz w:val="24"/>
          <w:szCs w:val="24"/>
        </w:rPr>
        <w:t>, 2º.  ano/ - 1 ed. - São Paulo: Leya 2011 –v.2 - (A Aventura do Saber : 2) - ISBN 978-85-8044-230-4 (aluno);</w:t>
      </w:r>
    </w:p>
    <w:p w14:paraId="5C0A2407" w14:textId="77777777" w:rsidR="00D84E12" w:rsidRPr="00833E05" w:rsidRDefault="00D84E12" w:rsidP="00D84E12">
      <w:pPr>
        <w:spacing w:after="0" w:line="240" w:lineRule="auto"/>
        <w:contextualSpacing/>
        <w:rPr>
          <w:rFonts w:ascii="Times" w:hAnsi="Times" w:cs="Times"/>
          <w:sz w:val="24"/>
          <w:szCs w:val="24"/>
        </w:rPr>
      </w:pPr>
    </w:p>
    <w:p w14:paraId="0C14FDD5" w14:textId="77777777" w:rsidR="00D84E12" w:rsidRPr="00833E05" w:rsidRDefault="00D84E12" w:rsidP="00D84E12">
      <w:pPr>
        <w:spacing w:after="0" w:line="240" w:lineRule="auto"/>
        <w:contextualSpacing/>
        <w:rPr>
          <w:rFonts w:ascii="Times" w:hAnsi="Times" w:cs="Times"/>
          <w:sz w:val="24"/>
          <w:szCs w:val="24"/>
        </w:rPr>
      </w:pPr>
      <w:r w:rsidRPr="00833E05">
        <w:rPr>
          <w:rFonts w:ascii="Times" w:hAnsi="Times" w:cs="Times"/>
          <w:sz w:val="24"/>
          <w:szCs w:val="24"/>
        </w:rPr>
        <w:t xml:space="preserve">______  - </w:t>
      </w:r>
      <w:r w:rsidRPr="00833E05">
        <w:rPr>
          <w:rFonts w:ascii="Times" w:hAnsi="Times" w:cs="Times"/>
          <w:b/>
          <w:i/>
          <w:sz w:val="24"/>
          <w:szCs w:val="24"/>
        </w:rPr>
        <w:t>A Aventura do Saber : Matemática</w:t>
      </w:r>
      <w:r w:rsidRPr="00833E05">
        <w:rPr>
          <w:rFonts w:ascii="Times" w:hAnsi="Times" w:cs="Times"/>
          <w:sz w:val="24"/>
          <w:szCs w:val="24"/>
        </w:rPr>
        <w:t>, 3º.  ano/ - 1 ed. - São Paulo: Leya 2011 –v.3 - (A Aventura do Saber : 3) - ISBN 978-85-8044-232-8 (aluno);</w:t>
      </w:r>
    </w:p>
    <w:p w14:paraId="1C5A8D54" w14:textId="77777777" w:rsidR="00D84E12" w:rsidRPr="00833E05" w:rsidRDefault="00D84E12" w:rsidP="00D84E12">
      <w:pPr>
        <w:spacing w:after="0" w:line="240" w:lineRule="auto"/>
        <w:contextualSpacing/>
        <w:rPr>
          <w:rFonts w:ascii="Times" w:hAnsi="Times" w:cs="Times"/>
          <w:sz w:val="24"/>
          <w:szCs w:val="24"/>
        </w:rPr>
      </w:pPr>
    </w:p>
    <w:p w14:paraId="58EC84CA" w14:textId="77777777" w:rsidR="00D84E12" w:rsidRPr="00833E05" w:rsidRDefault="00D84E12" w:rsidP="00D84E12">
      <w:pPr>
        <w:spacing w:after="0" w:line="240" w:lineRule="auto"/>
        <w:contextualSpacing/>
        <w:rPr>
          <w:rFonts w:ascii="Times" w:hAnsi="Times" w:cs="Times"/>
          <w:sz w:val="24"/>
          <w:szCs w:val="24"/>
        </w:rPr>
      </w:pPr>
      <w:r w:rsidRPr="00833E05">
        <w:rPr>
          <w:rFonts w:ascii="Times" w:hAnsi="Times" w:cs="Times"/>
          <w:sz w:val="24"/>
          <w:szCs w:val="24"/>
        </w:rPr>
        <w:t xml:space="preserve">BIGODE, Antonio Jose Lopes e GIMENEZ, Joaquim.  </w:t>
      </w:r>
      <w:r w:rsidRPr="00833E05">
        <w:rPr>
          <w:rFonts w:ascii="Times" w:hAnsi="Times" w:cs="Times"/>
          <w:b/>
          <w:i/>
          <w:sz w:val="24"/>
          <w:szCs w:val="24"/>
        </w:rPr>
        <w:t>Matemática do Cotidiano &amp; suas Conexões</w:t>
      </w:r>
      <w:r w:rsidRPr="00833E05">
        <w:rPr>
          <w:rFonts w:ascii="Times" w:hAnsi="Times" w:cs="Times"/>
          <w:sz w:val="24"/>
          <w:szCs w:val="24"/>
        </w:rPr>
        <w:t>, 4º.  ano, 3ª. serie/, - 1 edição - São Paulo: FTD, 2005 - ISBN 85-322-5528-0 (Professor);</w:t>
      </w:r>
    </w:p>
    <w:p w14:paraId="04AF18D8" w14:textId="77777777" w:rsidR="00D84E12" w:rsidRPr="00833E05" w:rsidRDefault="00D84E12" w:rsidP="00D84E12">
      <w:pPr>
        <w:spacing w:after="0" w:line="240" w:lineRule="auto"/>
        <w:contextualSpacing/>
        <w:rPr>
          <w:rFonts w:ascii="Times" w:hAnsi="Times" w:cs="Times"/>
          <w:sz w:val="24"/>
          <w:szCs w:val="24"/>
        </w:rPr>
      </w:pPr>
    </w:p>
    <w:p w14:paraId="4C58D9AE" w14:textId="77777777" w:rsidR="00D84E12" w:rsidRPr="00833E05" w:rsidRDefault="00D84E12" w:rsidP="00D84E12">
      <w:pPr>
        <w:spacing w:after="0" w:line="240" w:lineRule="auto"/>
        <w:contextualSpacing/>
        <w:rPr>
          <w:rFonts w:ascii="Times" w:hAnsi="Times" w:cs="Times"/>
          <w:sz w:val="24"/>
          <w:szCs w:val="24"/>
        </w:rPr>
      </w:pPr>
      <w:r w:rsidRPr="00833E05">
        <w:rPr>
          <w:rFonts w:ascii="Times" w:hAnsi="Times" w:cs="Times"/>
          <w:sz w:val="24"/>
          <w:szCs w:val="24"/>
        </w:rPr>
        <w:t>MIANI, Marcos</w:t>
      </w:r>
      <w:r w:rsidRPr="00833E05">
        <w:rPr>
          <w:rFonts w:ascii="Times" w:hAnsi="Times" w:cs="Times"/>
          <w:i/>
          <w:sz w:val="24"/>
          <w:szCs w:val="24"/>
        </w:rPr>
        <w:t xml:space="preserve">.  </w:t>
      </w:r>
      <w:r w:rsidRPr="00833E05">
        <w:rPr>
          <w:rFonts w:ascii="Times" w:hAnsi="Times" w:cs="Times"/>
          <w:b/>
          <w:i/>
          <w:sz w:val="24"/>
          <w:szCs w:val="24"/>
        </w:rPr>
        <w:t>Matemática</w:t>
      </w:r>
      <w:r w:rsidRPr="00833E05">
        <w:rPr>
          <w:rFonts w:ascii="Times" w:hAnsi="Times" w:cs="Times"/>
          <w:sz w:val="24"/>
          <w:szCs w:val="24"/>
        </w:rPr>
        <w:t xml:space="preserve"> (Coleção Matemática), 2º. ano, 1ª. serie/ - 1 edição - São Paulo: Editora do Brasil, 2005 - ISBN 85-10-03382-X (Professor).</w:t>
      </w:r>
    </w:p>
    <w:p w14:paraId="07A3BF6E" w14:textId="77777777" w:rsidR="00D84E12" w:rsidRPr="00833E05" w:rsidRDefault="00D84E12" w:rsidP="00D84E12">
      <w:pPr>
        <w:spacing w:after="0" w:line="240" w:lineRule="auto"/>
        <w:contextualSpacing/>
        <w:rPr>
          <w:rFonts w:ascii="Times" w:hAnsi="Times" w:cs="Times"/>
          <w:sz w:val="24"/>
          <w:szCs w:val="24"/>
        </w:rPr>
      </w:pPr>
    </w:p>
    <w:p w14:paraId="2FF3A2EC" w14:textId="77777777" w:rsidR="00D84E12" w:rsidRPr="00833E05" w:rsidRDefault="00D84E12" w:rsidP="00D84E12">
      <w:pPr>
        <w:tabs>
          <w:tab w:val="left" w:pos="284"/>
        </w:tabs>
        <w:spacing w:after="0" w:line="240" w:lineRule="auto"/>
        <w:contextualSpacing/>
        <w:rPr>
          <w:rFonts w:ascii="Times" w:hAnsi="Times" w:cs="Times"/>
          <w:sz w:val="24"/>
          <w:szCs w:val="24"/>
        </w:rPr>
      </w:pPr>
      <w:r w:rsidRPr="00833E05">
        <w:rPr>
          <w:rFonts w:ascii="Times" w:hAnsi="Times" w:cs="Times"/>
          <w:sz w:val="24"/>
          <w:szCs w:val="24"/>
        </w:rPr>
        <w:t xml:space="preserve">SMOLLE, K. C. Stocco; Diniz, M. I. de S. Vieira; Marim, Vladimir.  </w:t>
      </w:r>
      <w:r w:rsidRPr="00833E05">
        <w:rPr>
          <w:rFonts w:ascii="Times" w:hAnsi="Times" w:cs="Times"/>
          <w:b/>
          <w:i/>
          <w:sz w:val="24"/>
          <w:szCs w:val="24"/>
        </w:rPr>
        <w:t>Saber Matemática</w:t>
      </w:r>
      <w:r w:rsidRPr="00833E05">
        <w:rPr>
          <w:rFonts w:ascii="Times" w:hAnsi="Times" w:cs="Times"/>
          <w:sz w:val="24"/>
          <w:szCs w:val="24"/>
        </w:rPr>
        <w:t>, 3º. ano, 2ª. serie/ - São Paulo: FTD, 2008 – v.3 - ISBN 978-85-322-6804-4;</w:t>
      </w:r>
    </w:p>
    <w:p w14:paraId="30BE07E9" w14:textId="77777777" w:rsidR="00D84E12" w:rsidRPr="00833E05" w:rsidRDefault="00D84E12" w:rsidP="00D84E12">
      <w:pPr>
        <w:spacing w:after="0" w:line="240" w:lineRule="auto"/>
        <w:contextualSpacing/>
        <w:rPr>
          <w:rFonts w:ascii="Times" w:hAnsi="Times" w:cs="Times"/>
          <w:sz w:val="24"/>
          <w:szCs w:val="24"/>
        </w:rPr>
      </w:pPr>
    </w:p>
    <w:p w14:paraId="054236C3" w14:textId="77777777" w:rsidR="00D84E12" w:rsidRPr="00833E05" w:rsidRDefault="00D84E12" w:rsidP="00D84E12">
      <w:pPr>
        <w:spacing w:after="0" w:line="240" w:lineRule="auto"/>
        <w:contextualSpacing/>
        <w:rPr>
          <w:rFonts w:ascii="Times" w:hAnsi="Times" w:cs="Times"/>
          <w:sz w:val="24"/>
          <w:szCs w:val="24"/>
        </w:rPr>
      </w:pPr>
      <w:r w:rsidRPr="00833E05">
        <w:rPr>
          <w:rFonts w:ascii="Times" w:hAnsi="Times" w:cs="Times"/>
          <w:sz w:val="24"/>
          <w:szCs w:val="24"/>
        </w:rPr>
        <w:t xml:space="preserve">______  - </w:t>
      </w:r>
      <w:r w:rsidRPr="00833E05">
        <w:rPr>
          <w:rFonts w:ascii="Times" w:hAnsi="Times" w:cs="Times"/>
          <w:b/>
          <w:i/>
          <w:sz w:val="24"/>
          <w:szCs w:val="24"/>
        </w:rPr>
        <w:t>Saber Matemática</w:t>
      </w:r>
      <w:r w:rsidRPr="00833E05">
        <w:rPr>
          <w:rFonts w:ascii="Times" w:hAnsi="Times" w:cs="Times"/>
          <w:sz w:val="24"/>
          <w:szCs w:val="24"/>
        </w:rPr>
        <w:t>, 4º.  ano, 3ª. serie/ - São Paulo: FTD, 2008 - v.4 -  ISBN 978-85-322-6817-4;</w:t>
      </w:r>
    </w:p>
    <w:p w14:paraId="583B8465" w14:textId="77777777" w:rsidR="00D84E12" w:rsidRPr="00833E05" w:rsidRDefault="00D84E12" w:rsidP="00D84E12">
      <w:pPr>
        <w:spacing w:after="0" w:line="240" w:lineRule="auto"/>
        <w:contextualSpacing/>
        <w:rPr>
          <w:rFonts w:ascii="Times" w:hAnsi="Times" w:cs="Times"/>
          <w:sz w:val="24"/>
          <w:szCs w:val="24"/>
        </w:rPr>
      </w:pPr>
    </w:p>
    <w:p w14:paraId="7E530150" w14:textId="77777777" w:rsidR="00D84E12" w:rsidRPr="00833E05" w:rsidRDefault="00D84E12" w:rsidP="00D84E12">
      <w:pPr>
        <w:spacing w:after="0" w:line="240" w:lineRule="auto"/>
        <w:contextualSpacing/>
        <w:rPr>
          <w:rFonts w:ascii="Times" w:hAnsi="Times" w:cs="Times"/>
          <w:sz w:val="24"/>
          <w:szCs w:val="24"/>
        </w:rPr>
      </w:pPr>
      <w:r w:rsidRPr="00833E05">
        <w:rPr>
          <w:rFonts w:ascii="Times" w:hAnsi="Times" w:cs="Times"/>
          <w:sz w:val="24"/>
          <w:szCs w:val="24"/>
        </w:rPr>
        <w:t xml:space="preserve">______ - </w:t>
      </w:r>
      <w:r w:rsidRPr="00833E05">
        <w:rPr>
          <w:rFonts w:ascii="Times" w:hAnsi="Times" w:cs="Times"/>
          <w:b/>
          <w:i/>
          <w:sz w:val="24"/>
          <w:szCs w:val="24"/>
        </w:rPr>
        <w:t>Saber Matemática</w:t>
      </w:r>
      <w:r w:rsidRPr="00833E05">
        <w:rPr>
          <w:rFonts w:ascii="Times" w:hAnsi="Times" w:cs="Times"/>
          <w:sz w:val="24"/>
          <w:szCs w:val="24"/>
        </w:rPr>
        <w:t>, 5º. ano, 4ª. serie/ - São Paulo: FTD, 2008 - v.5 -  978-85-322-6818-1</w:t>
      </w:r>
    </w:p>
    <w:p w14:paraId="2AC7693E" w14:textId="77777777" w:rsidR="00D84E12" w:rsidRPr="00833E05" w:rsidRDefault="00D84E12" w:rsidP="00764737">
      <w:pPr>
        <w:ind w:firstLine="708"/>
        <w:jc w:val="both"/>
        <w:rPr>
          <w:rFonts w:ascii="Times New Roman" w:hAnsi="Times New Roman"/>
          <w:sz w:val="24"/>
          <w:szCs w:val="24"/>
        </w:rPr>
      </w:pPr>
    </w:p>
    <w:p w14:paraId="26FDC0BE" w14:textId="77777777" w:rsidR="00D84E12" w:rsidRPr="00833E05" w:rsidRDefault="00D84E12" w:rsidP="00764737">
      <w:pPr>
        <w:ind w:firstLine="708"/>
        <w:jc w:val="both"/>
        <w:rPr>
          <w:rFonts w:ascii="Times New Roman" w:hAnsi="Times New Roman"/>
          <w:sz w:val="24"/>
          <w:szCs w:val="24"/>
        </w:rPr>
      </w:pPr>
    </w:p>
    <w:p w14:paraId="6FD7EEE5" w14:textId="77777777" w:rsidR="00D84E12" w:rsidRPr="00833E05" w:rsidRDefault="00D84E12" w:rsidP="00764737">
      <w:pPr>
        <w:ind w:firstLine="708"/>
        <w:jc w:val="both"/>
        <w:rPr>
          <w:rFonts w:ascii="Times New Roman" w:hAnsi="Times New Roman"/>
          <w:sz w:val="24"/>
          <w:szCs w:val="24"/>
        </w:rPr>
      </w:pPr>
    </w:p>
    <w:p w14:paraId="49F4B808" w14:textId="77777777" w:rsidR="00D84E12" w:rsidRPr="00833E05" w:rsidRDefault="00D84E12" w:rsidP="00764737">
      <w:pPr>
        <w:ind w:firstLine="708"/>
        <w:jc w:val="both"/>
        <w:rPr>
          <w:rFonts w:ascii="Times New Roman" w:hAnsi="Times New Roman"/>
          <w:sz w:val="24"/>
          <w:szCs w:val="24"/>
        </w:rPr>
      </w:pPr>
    </w:p>
    <w:p w14:paraId="4C44FA06" w14:textId="77777777" w:rsidR="00D84E12" w:rsidRPr="00833E05" w:rsidRDefault="00D84E12" w:rsidP="00764737">
      <w:pPr>
        <w:ind w:firstLine="708"/>
        <w:jc w:val="both"/>
        <w:rPr>
          <w:rFonts w:ascii="Times New Roman" w:hAnsi="Times New Roman"/>
          <w:sz w:val="24"/>
          <w:szCs w:val="24"/>
        </w:rPr>
      </w:pPr>
    </w:p>
    <w:p w14:paraId="0D38A055" w14:textId="77777777" w:rsidR="00D84E12" w:rsidRPr="00833E05" w:rsidRDefault="00D84E12" w:rsidP="00764737">
      <w:pPr>
        <w:ind w:firstLine="708"/>
        <w:jc w:val="both"/>
        <w:rPr>
          <w:rFonts w:ascii="Times New Roman" w:hAnsi="Times New Roman"/>
          <w:sz w:val="24"/>
          <w:szCs w:val="24"/>
        </w:rPr>
      </w:pPr>
    </w:p>
    <w:p w14:paraId="506BA2C9" w14:textId="77777777" w:rsidR="00D84E12" w:rsidRPr="00833E05" w:rsidRDefault="00D84E12" w:rsidP="00764737">
      <w:pPr>
        <w:ind w:firstLine="708"/>
        <w:jc w:val="both"/>
        <w:rPr>
          <w:rFonts w:ascii="Times New Roman" w:hAnsi="Times New Roman"/>
          <w:sz w:val="24"/>
          <w:szCs w:val="24"/>
        </w:rPr>
      </w:pPr>
    </w:p>
    <w:p w14:paraId="4C50E4EA" w14:textId="77777777" w:rsidR="00D84E12" w:rsidRPr="00833E05" w:rsidRDefault="00D84E12" w:rsidP="00764737">
      <w:pPr>
        <w:ind w:firstLine="708"/>
        <w:jc w:val="both"/>
        <w:rPr>
          <w:rFonts w:ascii="Times New Roman" w:hAnsi="Times New Roman"/>
          <w:sz w:val="24"/>
          <w:szCs w:val="24"/>
        </w:rPr>
      </w:pPr>
    </w:p>
    <w:p w14:paraId="566AD46D" w14:textId="77777777" w:rsidR="00D84E12" w:rsidRPr="00833E05" w:rsidRDefault="00D84E12" w:rsidP="00764737">
      <w:pPr>
        <w:ind w:firstLine="708"/>
        <w:jc w:val="both"/>
        <w:rPr>
          <w:rFonts w:ascii="Times New Roman" w:hAnsi="Times New Roman"/>
          <w:sz w:val="24"/>
          <w:szCs w:val="24"/>
        </w:rPr>
      </w:pPr>
    </w:p>
    <w:p w14:paraId="5B643742" w14:textId="77777777" w:rsidR="00D84E12" w:rsidRPr="00833E05" w:rsidRDefault="00D84E12" w:rsidP="00764737">
      <w:pPr>
        <w:ind w:firstLine="708"/>
        <w:jc w:val="both"/>
        <w:rPr>
          <w:rFonts w:ascii="Times New Roman" w:hAnsi="Times New Roman"/>
          <w:sz w:val="24"/>
          <w:szCs w:val="24"/>
        </w:rPr>
      </w:pPr>
    </w:p>
    <w:p w14:paraId="2EA8BAC4" w14:textId="77777777" w:rsidR="00D84E12" w:rsidRPr="00833E05" w:rsidRDefault="00D84E12" w:rsidP="00764737">
      <w:pPr>
        <w:ind w:firstLine="708"/>
        <w:jc w:val="both"/>
        <w:rPr>
          <w:rFonts w:ascii="Times New Roman" w:hAnsi="Times New Roman"/>
          <w:sz w:val="24"/>
          <w:szCs w:val="24"/>
        </w:rPr>
      </w:pPr>
    </w:p>
    <w:p w14:paraId="1A11B83D" w14:textId="77777777" w:rsidR="00D84E12" w:rsidRPr="00833E05" w:rsidRDefault="00D84E12" w:rsidP="00764737">
      <w:pPr>
        <w:ind w:firstLine="708"/>
        <w:jc w:val="both"/>
        <w:rPr>
          <w:rFonts w:ascii="Times New Roman" w:hAnsi="Times New Roman"/>
          <w:sz w:val="24"/>
          <w:szCs w:val="24"/>
        </w:rPr>
      </w:pPr>
    </w:p>
    <w:p w14:paraId="5EA8C6DB" w14:textId="77777777" w:rsidR="00D84E12" w:rsidRPr="00833E05" w:rsidRDefault="00D84E12" w:rsidP="00D84E12">
      <w:pPr>
        <w:spacing w:after="0" w:line="240" w:lineRule="auto"/>
        <w:jc w:val="center"/>
        <w:rPr>
          <w:rFonts w:ascii="Arial" w:hAnsi="Arial" w:cs="Arial"/>
          <w:b/>
          <w:bCs/>
          <w:sz w:val="24"/>
          <w:szCs w:val="24"/>
          <w:lang w:eastAsia="pt-BR"/>
        </w:rPr>
      </w:pPr>
      <w:r w:rsidRPr="00833E05">
        <w:rPr>
          <w:rFonts w:ascii="Arial" w:hAnsi="Arial" w:cs="Arial"/>
          <w:b/>
          <w:bCs/>
          <w:sz w:val="24"/>
          <w:szCs w:val="24"/>
          <w:lang w:eastAsia="pt-BR"/>
        </w:rPr>
        <w:lastRenderedPageBreak/>
        <w:t>ANEXO</w:t>
      </w:r>
    </w:p>
    <w:p w14:paraId="0BE1AE02" w14:textId="77777777" w:rsidR="00D84E12" w:rsidRPr="00833E05" w:rsidRDefault="00D84E12" w:rsidP="00D84E12">
      <w:pPr>
        <w:spacing w:after="0" w:line="240" w:lineRule="auto"/>
        <w:jc w:val="center"/>
        <w:rPr>
          <w:rFonts w:ascii="Arial" w:hAnsi="Arial" w:cs="Arial"/>
          <w:b/>
          <w:bCs/>
          <w:sz w:val="24"/>
          <w:szCs w:val="24"/>
          <w:lang w:eastAsia="pt-BR"/>
        </w:rPr>
      </w:pPr>
    </w:p>
    <w:p w14:paraId="6BDD2C29" w14:textId="77777777" w:rsidR="00D84E12" w:rsidRPr="00833E05" w:rsidRDefault="00D84E12" w:rsidP="00D84E12">
      <w:pPr>
        <w:spacing w:after="0" w:line="240" w:lineRule="auto"/>
        <w:jc w:val="center"/>
        <w:rPr>
          <w:rFonts w:ascii="Arial" w:hAnsi="Arial" w:cs="Arial"/>
          <w:b/>
          <w:bCs/>
          <w:sz w:val="24"/>
          <w:szCs w:val="24"/>
          <w:lang w:eastAsia="pt-BR"/>
        </w:rPr>
      </w:pPr>
    </w:p>
    <w:p w14:paraId="1EF40BE5" w14:textId="77777777" w:rsidR="00D84E12" w:rsidRPr="00833E05" w:rsidRDefault="00D84E12" w:rsidP="00D84E12">
      <w:pPr>
        <w:spacing w:after="0" w:line="240" w:lineRule="auto"/>
        <w:jc w:val="center"/>
        <w:rPr>
          <w:rFonts w:ascii="Arial" w:hAnsi="Arial" w:cs="Arial"/>
          <w:b/>
          <w:bCs/>
          <w:sz w:val="24"/>
          <w:szCs w:val="24"/>
          <w:lang w:eastAsia="pt-BR"/>
        </w:rPr>
      </w:pPr>
      <w:r w:rsidRPr="00833E05">
        <w:rPr>
          <w:rFonts w:ascii="Arial" w:hAnsi="Arial" w:cs="Arial"/>
          <w:b/>
          <w:bCs/>
          <w:sz w:val="24"/>
          <w:szCs w:val="24"/>
          <w:lang w:eastAsia="pt-BR"/>
        </w:rPr>
        <w:t>REFERÊNCIAS DAS SELEÇÕES ESCOLHIDAS DOS LIVROS DIDÁTICOS POR TIPO DE ARTE E/OU ATIVIDADE</w:t>
      </w:r>
    </w:p>
    <w:p w14:paraId="1379125B" w14:textId="77777777" w:rsidR="00D84E12" w:rsidRPr="00833E05" w:rsidRDefault="00D84E12" w:rsidP="00D84E12">
      <w:pPr>
        <w:spacing w:after="0" w:line="240" w:lineRule="auto"/>
        <w:contextualSpacing/>
        <w:jc w:val="center"/>
        <w:rPr>
          <w:rFonts w:ascii="Times New Roman" w:hAnsi="Times New Roman"/>
          <w:b/>
          <w:sz w:val="24"/>
          <w:szCs w:val="24"/>
          <w:lang w:eastAsia="pt-BR"/>
        </w:rPr>
      </w:pPr>
      <w:r w:rsidRPr="00833E05">
        <w:rPr>
          <w:rFonts w:ascii="Times New Roman" w:hAnsi="Times New Roman"/>
          <w:b/>
          <w:sz w:val="24"/>
          <w:szCs w:val="24"/>
          <w:lang w:eastAsia="pt-BR"/>
        </w:rPr>
        <w:t xml:space="preserve"> </w:t>
      </w:r>
    </w:p>
    <w:p w14:paraId="26C1EF72" w14:textId="77777777" w:rsidR="00D84E12" w:rsidRPr="00833E05" w:rsidRDefault="00D84E12" w:rsidP="00D84E12">
      <w:pPr>
        <w:spacing w:after="0" w:line="240" w:lineRule="auto"/>
        <w:contextualSpacing/>
        <w:jc w:val="center"/>
        <w:rPr>
          <w:rFonts w:ascii="Times New Roman" w:hAnsi="Times New Roman"/>
          <w:b/>
          <w:sz w:val="24"/>
          <w:szCs w:val="24"/>
          <w:lang w:eastAsia="pt-BR"/>
        </w:rPr>
      </w:pPr>
      <w:r w:rsidRPr="00833E05">
        <w:rPr>
          <w:rFonts w:ascii="Times New Roman" w:hAnsi="Times New Roman"/>
          <w:b/>
          <w:sz w:val="24"/>
          <w:szCs w:val="24"/>
          <w:lang w:eastAsia="pt-BR"/>
        </w:rPr>
        <w:t>Referências por ordem de apresentação no corpo da monografia</w:t>
      </w:r>
    </w:p>
    <w:p w14:paraId="790BBFB4" w14:textId="77777777" w:rsidR="00D84E12" w:rsidRPr="00833E05" w:rsidRDefault="00D84E12" w:rsidP="00D84E12">
      <w:pPr>
        <w:autoSpaceDE w:val="0"/>
        <w:autoSpaceDN w:val="0"/>
        <w:adjustRightInd w:val="0"/>
        <w:spacing w:after="0" w:line="240" w:lineRule="auto"/>
        <w:ind w:firstLine="708"/>
        <w:jc w:val="both"/>
        <w:rPr>
          <w:rFonts w:ascii="Arial" w:hAnsi="Arial" w:cs="Arial"/>
          <w:b/>
          <w:bCs/>
          <w:sz w:val="24"/>
          <w:szCs w:val="24"/>
          <w:lang w:eastAsia="pt-BR"/>
        </w:rPr>
      </w:pPr>
    </w:p>
    <w:p w14:paraId="52C64DAE" w14:textId="77777777" w:rsidR="00D84E12" w:rsidRPr="00833E05" w:rsidRDefault="00D84E12" w:rsidP="00D84E12">
      <w:pPr>
        <w:autoSpaceDE w:val="0"/>
        <w:autoSpaceDN w:val="0"/>
        <w:adjustRightInd w:val="0"/>
        <w:spacing w:after="0" w:line="240" w:lineRule="auto"/>
        <w:ind w:firstLine="708"/>
        <w:jc w:val="both"/>
        <w:rPr>
          <w:rFonts w:ascii="Arial" w:hAnsi="Arial" w:cs="Arial"/>
          <w:b/>
          <w:bCs/>
          <w:sz w:val="24"/>
          <w:szCs w:val="24"/>
          <w:lang w:eastAsia="pt-BR"/>
        </w:rPr>
      </w:pPr>
    </w:p>
    <w:p w14:paraId="1C9EFEA1" w14:textId="77777777" w:rsidR="00D84E12" w:rsidRPr="00833E05" w:rsidRDefault="00D84E12" w:rsidP="00D84E12">
      <w:pPr>
        <w:spacing w:after="0" w:line="240" w:lineRule="auto"/>
        <w:ind w:firstLine="708"/>
        <w:contextualSpacing/>
        <w:rPr>
          <w:rFonts w:ascii="Times New Roman" w:hAnsi="Times New Roman"/>
          <w:b/>
          <w:sz w:val="24"/>
          <w:szCs w:val="24"/>
        </w:rPr>
      </w:pPr>
      <w:r w:rsidRPr="00833E05">
        <w:rPr>
          <w:rFonts w:ascii="Times New Roman" w:hAnsi="Times New Roman"/>
          <w:b/>
          <w:sz w:val="24"/>
          <w:szCs w:val="24"/>
        </w:rPr>
        <w:t>1ª Obra</w:t>
      </w:r>
    </w:p>
    <w:p w14:paraId="1A9B27FA" w14:textId="77777777" w:rsidR="00D84E12" w:rsidRPr="00833E05" w:rsidRDefault="00D84E12" w:rsidP="00D84E12">
      <w:pPr>
        <w:spacing w:after="0" w:line="240" w:lineRule="auto"/>
        <w:ind w:firstLine="708"/>
        <w:contextualSpacing/>
        <w:rPr>
          <w:rFonts w:ascii="Times New Roman" w:hAnsi="Times New Roman"/>
          <w:b/>
          <w:sz w:val="24"/>
          <w:szCs w:val="24"/>
        </w:rPr>
      </w:pPr>
    </w:p>
    <w:p w14:paraId="4D597238" w14:textId="77777777" w:rsidR="00D84E12" w:rsidRPr="00833E05" w:rsidRDefault="00D84E12" w:rsidP="00D84E12">
      <w:pPr>
        <w:spacing w:after="0" w:line="240" w:lineRule="auto"/>
        <w:ind w:firstLine="708"/>
        <w:contextualSpacing/>
        <w:rPr>
          <w:rFonts w:ascii="Times New Roman" w:hAnsi="Times New Roman"/>
          <w:b/>
          <w:sz w:val="24"/>
          <w:szCs w:val="24"/>
        </w:rPr>
      </w:pPr>
    </w:p>
    <w:p w14:paraId="7B7FA45C" w14:textId="77777777" w:rsidR="00D84E12" w:rsidRPr="00833E05" w:rsidRDefault="00D84E12" w:rsidP="00D84E12">
      <w:pPr>
        <w:spacing w:after="0" w:line="240" w:lineRule="auto"/>
        <w:ind w:firstLine="708"/>
        <w:contextualSpacing/>
        <w:rPr>
          <w:rFonts w:ascii="Times New Roman" w:hAnsi="Times New Roman"/>
          <w:sz w:val="24"/>
          <w:szCs w:val="24"/>
        </w:rPr>
      </w:pPr>
      <w:r w:rsidRPr="00833E05">
        <w:rPr>
          <w:rFonts w:ascii="Times New Roman" w:hAnsi="Times New Roman"/>
          <w:sz w:val="24"/>
          <w:szCs w:val="24"/>
        </w:rPr>
        <w:t>MIANI, Marcos</w:t>
      </w:r>
      <w:r w:rsidRPr="00833E05">
        <w:rPr>
          <w:rFonts w:ascii="Times New Roman" w:hAnsi="Times New Roman"/>
          <w:i/>
          <w:sz w:val="24"/>
          <w:szCs w:val="24"/>
        </w:rPr>
        <w:t>.  Matemática</w:t>
      </w:r>
      <w:r w:rsidRPr="00833E05">
        <w:rPr>
          <w:rFonts w:ascii="Times New Roman" w:hAnsi="Times New Roman"/>
          <w:sz w:val="24"/>
          <w:szCs w:val="24"/>
        </w:rPr>
        <w:t xml:space="preserve"> (Coleção Matemática), 2</w:t>
      </w:r>
      <w:r w:rsidRPr="00833E05">
        <w:rPr>
          <w:rFonts w:ascii="Times New Roman" w:hAnsi="Times New Roman"/>
          <w:sz w:val="26"/>
          <w:szCs w:val="24"/>
        </w:rPr>
        <w:t>º</w:t>
      </w:r>
      <w:r w:rsidRPr="00833E05">
        <w:rPr>
          <w:rFonts w:ascii="Times New Roman" w:hAnsi="Times New Roman"/>
          <w:sz w:val="24"/>
          <w:szCs w:val="24"/>
        </w:rPr>
        <w:t xml:space="preserve"> ano, 1ª serie/ - 1 edição - São Paulo: Editora do Brasil, 2005 - ISBN 85-10-03382-X (Professor)</w:t>
      </w:r>
    </w:p>
    <w:p w14:paraId="6AD14B57" w14:textId="77777777" w:rsidR="00D84E12" w:rsidRPr="00833E05" w:rsidRDefault="00D84E12" w:rsidP="00D84E12">
      <w:pPr>
        <w:spacing w:after="0" w:line="240" w:lineRule="auto"/>
        <w:contextualSpacing/>
        <w:rPr>
          <w:rFonts w:ascii="Times New Roman" w:hAnsi="Times New Roman"/>
          <w:sz w:val="24"/>
          <w:szCs w:val="24"/>
          <w:lang w:eastAsia="pt-BR"/>
        </w:rPr>
      </w:pPr>
    </w:p>
    <w:p w14:paraId="7A44346D" w14:textId="77777777" w:rsidR="00D84E12" w:rsidRPr="00833E05" w:rsidRDefault="00D84E12" w:rsidP="00D84E12">
      <w:pPr>
        <w:numPr>
          <w:ilvl w:val="0"/>
          <w:numId w:val="17"/>
        </w:numPr>
        <w:spacing w:line="240" w:lineRule="auto"/>
        <w:ind w:left="419" w:hanging="357"/>
        <w:jc w:val="both"/>
        <w:rPr>
          <w:rFonts w:ascii="Times New Roman" w:hAnsi="Times New Roman"/>
          <w:sz w:val="24"/>
          <w:szCs w:val="24"/>
        </w:rPr>
      </w:pPr>
      <w:r w:rsidRPr="00833E05">
        <w:rPr>
          <w:rFonts w:ascii="Times New Roman" w:hAnsi="Times New Roman"/>
          <w:sz w:val="24"/>
          <w:szCs w:val="24"/>
        </w:rPr>
        <w:t>Página 5 do “Manual do Professor”: une os conceitos teóricos do campo das exatas ao cotidiano dos educandos ............................................................................17</w:t>
      </w:r>
    </w:p>
    <w:p w14:paraId="259C2220" w14:textId="77777777" w:rsidR="00D84E12" w:rsidRPr="00833E05" w:rsidRDefault="00D84E12" w:rsidP="00D84E12">
      <w:pPr>
        <w:numPr>
          <w:ilvl w:val="0"/>
          <w:numId w:val="17"/>
        </w:numPr>
        <w:spacing w:line="240" w:lineRule="auto"/>
        <w:ind w:left="419" w:hanging="357"/>
        <w:jc w:val="both"/>
        <w:rPr>
          <w:rFonts w:ascii="Times New Roman" w:hAnsi="Times New Roman"/>
          <w:sz w:val="24"/>
          <w:szCs w:val="24"/>
        </w:rPr>
      </w:pPr>
      <w:r w:rsidRPr="00833E05">
        <w:rPr>
          <w:rFonts w:ascii="Times New Roman" w:hAnsi="Times New Roman"/>
          <w:sz w:val="24"/>
          <w:szCs w:val="24"/>
        </w:rPr>
        <w:t>Figura 1 - páginas 11/12: face histórica da Matemática, indicando a origem dos números que fazem parte do nosso dia-a-dia. Algarismos como símbolos criados para representação das quantidades e para facilitar as operações Matemáticas e/ou registros de contagem de números ...................................................................17</w:t>
      </w:r>
    </w:p>
    <w:p w14:paraId="71D5E815" w14:textId="77777777" w:rsidR="00D84E12" w:rsidRPr="00833E05" w:rsidRDefault="00D84E12" w:rsidP="00D84E12">
      <w:pPr>
        <w:numPr>
          <w:ilvl w:val="0"/>
          <w:numId w:val="17"/>
        </w:numPr>
        <w:spacing w:line="240" w:lineRule="auto"/>
        <w:ind w:left="419" w:hanging="357"/>
        <w:jc w:val="both"/>
        <w:rPr>
          <w:rFonts w:ascii="Times New Roman" w:hAnsi="Times New Roman"/>
          <w:sz w:val="24"/>
          <w:szCs w:val="24"/>
        </w:rPr>
      </w:pPr>
      <w:r w:rsidRPr="00833E05">
        <w:rPr>
          <w:rFonts w:ascii="Times New Roman" w:hAnsi="Times New Roman"/>
          <w:sz w:val="24"/>
          <w:szCs w:val="24"/>
        </w:rPr>
        <w:t>Figura 2 - página 15 (seção “Brincando com a Matemática”) - “A dança das cadeiras”: o educador trabalha com três linguagens das Artes (musica, teatro e dança)..............................................................................................................18</w:t>
      </w:r>
    </w:p>
    <w:p w14:paraId="36357241" w14:textId="77777777" w:rsidR="00D84E12" w:rsidRPr="00833E05" w:rsidRDefault="00D84E12" w:rsidP="00D84E12">
      <w:pPr>
        <w:numPr>
          <w:ilvl w:val="0"/>
          <w:numId w:val="17"/>
        </w:numPr>
        <w:spacing w:line="240" w:lineRule="auto"/>
        <w:ind w:left="419" w:hanging="357"/>
        <w:jc w:val="both"/>
        <w:rPr>
          <w:rFonts w:ascii="Times New Roman" w:hAnsi="Times New Roman"/>
          <w:sz w:val="24"/>
          <w:szCs w:val="24"/>
        </w:rPr>
      </w:pPr>
      <w:r w:rsidRPr="00833E05">
        <w:rPr>
          <w:rFonts w:ascii="Times New Roman" w:hAnsi="Times New Roman"/>
          <w:sz w:val="24"/>
          <w:szCs w:val="24"/>
        </w:rPr>
        <w:t>Figura 3 - páginas 16 e 17 - face histórica da Matemática, indicando a origem dos números............................................................................................................18</w:t>
      </w:r>
    </w:p>
    <w:p w14:paraId="3B6CEE92" w14:textId="77777777" w:rsidR="00D84E12" w:rsidRPr="00833E05" w:rsidRDefault="00D84E12" w:rsidP="00D84E12">
      <w:pPr>
        <w:numPr>
          <w:ilvl w:val="0"/>
          <w:numId w:val="17"/>
        </w:numPr>
        <w:spacing w:line="240" w:lineRule="auto"/>
        <w:ind w:left="419" w:hanging="357"/>
        <w:jc w:val="both"/>
        <w:rPr>
          <w:rFonts w:ascii="Times New Roman" w:hAnsi="Times New Roman"/>
          <w:sz w:val="24"/>
          <w:szCs w:val="24"/>
        </w:rPr>
      </w:pPr>
      <w:r w:rsidRPr="00833E05">
        <w:rPr>
          <w:rFonts w:ascii="Times New Roman" w:hAnsi="Times New Roman"/>
          <w:sz w:val="24"/>
          <w:szCs w:val="24"/>
        </w:rPr>
        <w:t>Figura 4 - página 24 (seção “Brincando com a Matemática”) - ensina a confeccionar um cata-vento de papel: une artes plásticas com movimentação física do corpo..................................................................................................................19</w:t>
      </w:r>
    </w:p>
    <w:p w14:paraId="5D093167" w14:textId="77777777" w:rsidR="00D84E12" w:rsidRPr="00833E05" w:rsidRDefault="00D84E12" w:rsidP="00D84E12">
      <w:pPr>
        <w:numPr>
          <w:ilvl w:val="0"/>
          <w:numId w:val="17"/>
        </w:numPr>
        <w:spacing w:line="240" w:lineRule="auto"/>
        <w:ind w:left="419" w:hanging="357"/>
        <w:jc w:val="both"/>
        <w:rPr>
          <w:rFonts w:ascii="Times New Roman" w:hAnsi="Times New Roman"/>
          <w:sz w:val="24"/>
          <w:szCs w:val="24"/>
        </w:rPr>
      </w:pPr>
      <w:r w:rsidRPr="00833E05">
        <w:rPr>
          <w:rFonts w:ascii="Times New Roman" w:hAnsi="Times New Roman"/>
          <w:sz w:val="24"/>
          <w:szCs w:val="24"/>
        </w:rPr>
        <w:t>Figura 5 - página 38 – aprendizagem da sequência numérica, unindo pontos...............................................................................................................19</w:t>
      </w:r>
    </w:p>
    <w:p w14:paraId="44B91881" w14:textId="77777777" w:rsidR="00D84E12" w:rsidRPr="00833E05" w:rsidRDefault="00D84E12" w:rsidP="00D84E12">
      <w:pPr>
        <w:numPr>
          <w:ilvl w:val="0"/>
          <w:numId w:val="17"/>
        </w:numPr>
        <w:spacing w:line="240" w:lineRule="auto"/>
        <w:ind w:left="419" w:hanging="357"/>
        <w:jc w:val="both"/>
        <w:rPr>
          <w:rFonts w:ascii="Times New Roman" w:hAnsi="Times New Roman"/>
          <w:sz w:val="24"/>
          <w:szCs w:val="24"/>
        </w:rPr>
      </w:pPr>
      <w:r w:rsidRPr="00833E05">
        <w:rPr>
          <w:rFonts w:ascii="Times New Roman" w:hAnsi="Times New Roman"/>
          <w:sz w:val="24"/>
          <w:szCs w:val="24"/>
        </w:rPr>
        <w:t>Figura 6 - página 38 (brincadeiras infantis: amarelinha) – Sugestão para o uso da linguagem da Música, uma vez que  envolve a movimentação física do corpo................................................................................................................20</w:t>
      </w:r>
    </w:p>
    <w:p w14:paraId="0BEDEFC6" w14:textId="77777777" w:rsidR="00D84E12" w:rsidRPr="00833E05" w:rsidRDefault="00D84E12" w:rsidP="00D84E12">
      <w:pPr>
        <w:numPr>
          <w:ilvl w:val="0"/>
          <w:numId w:val="17"/>
        </w:numPr>
        <w:spacing w:line="240" w:lineRule="auto"/>
        <w:ind w:left="419" w:hanging="357"/>
        <w:jc w:val="both"/>
        <w:rPr>
          <w:rFonts w:ascii="Times New Roman" w:hAnsi="Times New Roman"/>
          <w:sz w:val="24"/>
          <w:szCs w:val="24"/>
        </w:rPr>
      </w:pPr>
      <w:r w:rsidRPr="00833E05">
        <w:rPr>
          <w:rFonts w:ascii="Times New Roman" w:hAnsi="Times New Roman"/>
          <w:sz w:val="24"/>
          <w:szCs w:val="24"/>
        </w:rPr>
        <w:t>Figura 7 - página 39 (pendurar roupas no varal, ato do cotidiano, envolve a movimentação física do corpo).........................................................................20</w:t>
      </w:r>
    </w:p>
    <w:p w14:paraId="4214296A" w14:textId="77777777" w:rsidR="00D84E12" w:rsidRPr="00833E05" w:rsidRDefault="00D84E12" w:rsidP="00D84E12">
      <w:pPr>
        <w:numPr>
          <w:ilvl w:val="0"/>
          <w:numId w:val="17"/>
        </w:numPr>
        <w:spacing w:line="240" w:lineRule="auto"/>
        <w:ind w:left="419" w:hanging="357"/>
        <w:jc w:val="both"/>
        <w:rPr>
          <w:rFonts w:ascii="Times New Roman" w:hAnsi="Times New Roman"/>
          <w:sz w:val="24"/>
          <w:szCs w:val="24"/>
        </w:rPr>
      </w:pPr>
      <w:r w:rsidRPr="00833E05">
        <w:rPr>
          <w:rFonts w:ascii="Times New Roman" w:hAnsi="Times New Roman"/>
          <w:sz w:val="24"/>
          <w:szCs w:val="24"/>
        </w:rPr>
        <w:t>Figura 8 - página 138 – a união dos pontos faz surgir um violão. Sugestão para uso da Linguagem do Teatro, fazendo surgir um violão verdadeiro por trás por trás de um pano - como se fosse a “mágica” resultante dessa atividade..........................21</w:t>
      </w:r>
    </w:p>
    <w:p w14:paraId="1A85A0FA" w14:textId="77777777" w:rsidR="00D84E12" w:rsidRPr="00833E05" w:rsidRDefault="00D84E12" w:rsidP="00D84E12">
      <w:pPr>
        <w:numPr>
          <w:ilvl w:val="0"/>
          <w:numId w:val="17"/>
        </w:numPr>
        <w:spacing w:line="240" w:lineRule="auto"/>
        <w:ind w:left="419" w:hanging="357"/>
        <w:jc w:val="both"/>
        <w:rPr>
          <w:rFonts w:ascii="Times New Roman" w:hAnsi="Times New Roman"/>
          <w:sz w:val="24"/>
          <w:szCs w:val="24"/>
        </w:rPr>
      </w:pPr>
      <w:r w:rsidRPr="00833E05">
        <w:rPr>
          <w:rFonts w:ascii="Times New Roman" w:hAnsi="Times New Roman"/>
          <w:sz w:val="24"/>
          <w:szCs w:val="24"/>
        </w:rPr>
        <w:t>Figuras 9 e 10 - páginas 141/142 – A Linguagem da Dança unida à linguagem da Música. ............................................................................................................21</w:t>
      </w:r>
    </w:p>
    <w:p w14:paraId="137D45A7" w14:textId="77777777" w:rsidR="00D84E12" w:rsidRPr="00833E05" w:rsidRDefault="00D84E12" w:rsidP="00D84E12">
      <w:pPr>
        <w:spacing w:line="240" w:lineRule="auto"/>
        <w:ind w:left="419"/>
        <w:jc w:val="both"/>
        <w:rPr>
          <w:rFonts w:ascii="Times New Roman" w:hAnsi="Times New Roman"/>
          <w:sz w:val="24"/>
          <w:szCs w:val="24"/>
        </w:rPr>
      </w:pPr>
    </w:p>
    <w:p w14:paraId="47E5DF4D" w14:textId="77777777" w:rsidR="00D84E12" w:rsidRPr="00833E05" w:rsidRDefault="00D84E12" w:rsidP="00D84E12">
      <w:pPr>
        <w:spacing w:after="0" w:line="240" w:lineRule="auto"/>
        <w:ind w:firstLine="708"/>
        <w:contextualSpacing/>
        <w:rPr>
          <w:rFonts w:ascii="Times New Roman" w:hAnsi="Times New Roman"/>
          <w:b/>
          <w:sz w:val="24"/>
          <w:szCs w:val="24"/>
        </w:rPr>
      </w:pPr>
      <w:r w:rsidRPr="00833E05">
        <w:rPr>
          <w:rFonts w:ascii="Times New Roman" w:hAnsi="Times New Roman"/>
          <w:b/>
          <w:sz w:val="24"/>
          <w:szCs w:val="24"/>
        </w:rPr>
        <w:lastRenderedPageBreak/>
        <w:t>2ª Obra</w:t>
      </w:r>
    </w:p>
    <w:p w14:paraId="58B45953" w14:textId="77777777" w:rsidR="00D84E12" w:rsidRPr="00833E05" w:rsidRDefault="00D84E12" w:rsidP="00D84E12">
      <w:pPr>
        <w:spacing w:after="0" w:line="240" w:lineRule="auto"/>
        <w:ind w:firstLine="708"/>
        <w:contextualSpacing/>
        <w:rPr>
          <w:rFonts w:ascii="Times New Roman" w:hAnsi="Times New Roman"/>
          <w:b/>
          <w:sz w:val="24"/>
          <w:szCs w:val="24"/>
        </w:rPr>
      </w:pPr>
    </w:p>
    <w:p w14:paraId="19D3A284" w14:textId="77777777" w:rsidR="00D84E12" w:rsidRPr="00833E05" w:rsidRDefault="00D84E12" w:rsidP="00D84E12">
      <w:pPr>
        <w:spacing w:after="0" w:line="240" w:lineRule="auto"/>
        <w:ind w:firstLine="708"/>
        <w:contextualSpacing/>
        <w:rPr>
          <w:rFonts w:ascii="Times New Roman" w:hAnsi="Times New Roman"/>
          <w:sz w:val="24"/>
          <w:szCs w:val="24"/>
        </w:rPr>
      </w:pPr>
      <w:r w:rsidRPr="00833E05">
        <w:rPr>
          <w:rFonts w:ascii="Times New Roman" w:hAnsi="Times New Roman"/>
          <w:sz w:val="24"/>
          <w:szCs w:val="24"/>
        </w:rPr>
        <w:t xml:space="preserve">BIGODE, Antonio Jose Lopes e Gimenez, Joaquim.- </w:t>
      </w:r>
      <w:r w:rsidRPr="00833E05">
        <w:rPr>
          <w:rFonts w:ascii="Times New Roman" w:hAnsi="Times New Roman"/>
          <w:i/>
          <w:sz w:val="24"/>
          <w:szCs w:val="24"/>
        </w:rPr>
        <w:t>Matemática do Cotidiano &amp; suas Conexões,</w:t>
      </w:r>
      <w:r w:rsidRPr="00833E05">
        <w:rPr>
          <w:rFonts w:ascii="Times New Roman" w:hAnsi="Times New Roman"/>
          <w:sz w:val="24"/>
          <w:szCs w:val="24"/>
        </w:rPr>
        <w:t xml:space="preserve"> 4º ano, 3ª serie/, - 1 edição - São Paulo: FTD, 2005 - ISBN 85-322-5528-0 (Professor);</w:t>
      </w:r>
    </w:p>
    <w:p w14:paraId="670E61DD" w14:textId="77777777" w:rsidR="00D84E12" w:rsidRPr="00833E05" w:rsidRDefault="00D84E12" w:rsidP="00D84E12">
      <w:pPr>
        <w:spacing w:after="0" w:line="240" w:lineRule="auto"/>
        <w:ind w:firstLine="708"/>
        <w:contextualSpacing/>
        <w:rPr>
          <w:rFonts w:ascii="Times New Roman" w:hAnsi="Times New Roman"/>
          <w:b/>
          <w:sz w:val="24"/>
          <w:szCs w:val="24"/>
        </w:rPr>
      </w:pPr>
    </w:p>
    <w:p w14:paraId="2DCD592B" w14:textId="77777777" w:rsidR="00D84E12" w:rsidRPr="00833E05" w:rsidRDefault="00D84E12" w:rsidP="00D84E12">
      <w:pPr>
        <w:numPr>
          <w:ilvl w:val="0"/>
          <w:numId w:val="18"/>
        </w:numPr>
        <w:spacing w:line="240" w:lineRule="auto"/>
        <w:jc w:val="both"/>
        <w:rPr>
          <w:rFonts w:ascii="Times New Roman" w:hAnsi="Times New Roman"/>
          <w:sz w:val="24"/>
          <w:szCs w:val="24"/>
        </w:rPr>
      </w:pPr>
      <w:r w:rsidRPr="00833E05">
        <w:rPr>
          <w:rFonts w:ascii="Times New Roman" w:hAnsi="Times New Roman"/>
          <w:sz w:val="24"/>
          <w:szCs w:val="24"/>
        </w:rPr>
        <w:t>Figura 11 - página 09 - ensino de Matemática no espaço, em questões ligadas ao cotidiano e ao mundo das Artes)..................................................................22</w:t>
      </w:r>
    </w:p>
    <w:p w14:paraId="39E28017" w14:textId="77777777" w:rsidR="00D84E12" w:rsidRPr="00833E05" w:rsidRDefault="00D84E12" w:rsidP="00D84E12">
      <w:pPr>
        <w:numPr>
          <w:ilvl w:val="0"/>
          <w:numId w:val="18"/>
        </w:numPr>
        <w:spacing w:line="240" w:lineRule="auto"/>
        <w:jc w:val="both"/>
        <w:rPr>
          <w:rFonts w:ascii="Times New Roman" w:hAnsi="Times New Roman"/>
          <w:sz w:val="24"/>
          <w:szCs w:val="24"/>
        </w:rPr>
      </w:pPr>
      <w:r w:rsidRPr="00833E05">
        <w:rPr>
          <w:rFonts w:ascii="Times New Roman" w:hAnsi="Times New Roman"/>
          <w:sz w:val="24"/>
          <w:szCs w:val="24"/>
        </w:rPr>
        <w:t>Figura 12 - páginas 11/12 - observação dos contrários em Matemática para contagem dos espaços ................................................................................22</w:t>
      </w:r>
    </w:p>
    <w:p w14:paraId="4158D868" w14:textId="77777777" w:rsidR="00D84E12" w:rsidRPr="00833E05" w:rsidRDefault="00D84E12" w:rsidP="00D84E12">
      <w:pPr>
        <w:numPr>
          <w:ilvl w:val="0"/>
          <w:numId w:val="18"/>
        </w:numPr>
        <w:spacing w:line="240" w:lineRule="auto"/>
        <w:jc w:val="both"/>
        <w:rPr>
          <w:rFonts w:ascii="Times New Roman" w:hAnsi="Times New Roman"/>
          <w:sz w:val="24"/>
          <w:szCs w:val="24"/>
        </w:rPr>
      </w:pPr>
      <w:r w:rsidRPr="00833E05">
        <w:rPr>
          <w:rFonts w:ascii="Times New Roman" w:hAnsi="Times New Roman"/>
          <w:sz w:val="24"/>
          <w:szCs w:val="24"/>
        </w:rPr>
        <w:t>Figura 13 - página 13 – Linguagem do Cinema: indicação/exibição dos filmes “Querida, encolhi as crianças” (1989) e “Querida, estiquei o bebê” (1992). Possibilita exercitar Língua Portuguesa e Literatura ..................................23</w:t>
      </w:r>
    </w:p>
    <w:p w14:paraId="0872F6C2" w14:textId="77777777" w:rsidR="00D84E12" w:rsidRPr="00833E05" w:rsidRDefault="00D84E12" w:rsidP="00D84E12">
      <w:pPr>
        <w:numPr>
          <w:ilvl w:val="0"/>
          <w:numId w:val="18"/>
        </w:numPr>
        <w:spacing w:line="240" w:lineRule="auto"/>
        <w:jc w:val="both"/>
        <w:rPr>
          <w:rFonts w:ascii="Times New Roman" w:hAnsi="Times New Roman"/>
          <w:sz w:val="24"/>
          <w:szCs w:val="24"/>
        </w:rPr>
      </w:pPr>
      <w:r w:rsidRPr="00833E05">
        <w:rPr>
          <w:rFonts w:ascii="Times New Roman" w:hAnsi="Times New Roman"/>
          <w:sz w:val="24"/>
          <w:szCs w:val="24"/>
        </w:rPr>
        <w:t>Figura 14 - página 48 – Linguagem do Teatro: conceituação e nomes dos espaços internos ..........................................................................................23</w:t>
      </w:r>
    </w:p>
    <w:p w14:paraId="3D71364F" w14:textId="77777777" w:rsidR="00D84E12" w:rsidRPr="00833E05" w:rsidRDefault="00D84E12" w:rsidP="00D84E12">
      <w:pPr>
        <w:numPr>
          <w:ilvl w:val="0"/>
          <w:numId w:val="18"/>
        </w:numPr>
        <w:spacing w:line="240" w:lineRule="auto"/>
        <w:jc w:val="both"/>
        <w:rPr>
          <w:rFonts w:ascii="Times New Roman" w:hAnsi="Times New Roman"/>
          <w:sz w:val="24"/>
          <w:szCs w:val="24"/>
        </w:rPr>
      </w:pPr>
      <w:r w:rsidRPr="00833E05">
        <w:rPr>
          <w:rFonts w:ascii="Times New Roman" w:hAnsi="Times New Roman"/>
          <w:sz w:val="24"/>
          <w:szCs w:val="24"/>
        </w:rPr>
        <w:t>Figura 15 - página 48 – Linguagem do Teatro: nomes dos espaços internos ....24</w:t>
      </w:r>
    </w:p>
    <w:p w14:paraId="3B3D59A1" w14:textId="77777777" w:rsidR="00D84E12" w:rsidRPr="00833E05" w:rsidRDefault="00D84E12" w:rsidP="00D84E12">
      <w:pPr>
        <w:numPr>
          <w:ilvl w:val="0"/>
          <w:numId w:val="18"/>
        </w:numPr>
        <w:spacing w:line="240" w:lineRule="auto"/>
        <w:jc w:val="both"/>
        <w:rPr>
          <w:rFonts w:ascii="Times New Roman" w:hAnsi="Times New Roman"/>
          <w:sz w:val="24"/>
          <w:szCs w:val="24"/>
        </w:rPr>
      </w:pPr>
      <w:r w:rsidRPr="00833E05">
        <w:rPr>
          <w:rFonts w:ascii="Times New Roman" w:hAnsi="Times New Roman"/>
          <w:sz w:val="24"/>
          <w:szCs w:val="24"/>
        </w:rPr>
        <w:t>Figura 16 - página 58 – Linguagem do Teatro: traz a Historia do teatro ......24</w:t>
      </w:r>
    </w:p>
    <w:p w14:paraId="3BA442AA" w14:textId="77777777" w:rsidR="00D84E12" w:rsidRPr="00833E05" w:rsidRDefault="00D84E12" w:rsidP="00D84E12">
      <w:pPr>
        <w:numPr>
          <w:ilvl w:val="0"/>
          <w:numId w:val="18"/>
        </w:numPr>
        <w:spacing w:line="240" w:lineRule="auto"/>
        <w:jc w:val="both"/>
        <w:rPr>
          <w:rFonts w:ascii="Times New Roman" w:hAnsi="Times New Roman"/>
          <w:sz w:val="24"/>
          <w:szCs w:val="24"/>
        </w:rPr>
      </w:pPr>
      <w:r w:rsidRPr="00833E05">
        <w:rPr>
          <w:rFonts w:ascii="Times New Roman" w:hAnsi="Times New Roman"/>
          <w:sz w:val="24"/>
          <w:szCs w:val="24"/>
        </w:rPr>
        <w:t>Pagina 49 – Linguagem do Teatro: atividade de localizar a numeração das poltronas em que cada expectador se acomoda nomes dos espaços internos ....25</w:t>
      </w:r>
    </w:p>
    <w:p w14:paraId="279E510C" w14:textId="77777777" w:rsidR="00D84E12" w:rsidRPr="00833E05" w:rsidRDefault="00D84E12" w:rsidP="00D84E12">
      <w:pPr>
        <w:numPr>
          <w:ilvl w:val="0"/>
          <w:numId w:val="18"/>
        </w:numPr>
        <w:spacing w:line="240" w:lineRule="auto"/>
        <w:jc w:val="both"/>
        <w:rPr>
          <w:rFonts w:ascii="Times New Roman" w:hAnsi="Times New Roman"/>
          <w:sz w:val="24"/>
          <w:szCs w:val="24"/>
        </w:rPr>
      </w:pPr>
      <w:r w:rsidRPr="00833E05">
        <w:rPr>
          <w:rFonts w:ascii="Times New Roman" w:hAnsi="Times New Roman"/>
          <w:sz w:val="24"/>
          <w:szCs w:val="24"/>
        </w:rPr>
        <w:t>Figura 17 - página 52 - associação dos locais de exibições das quatro linguagens (teatrais, de dança, musicais e visuais) e cinematográficas ao percurso escolar)..........................................................................................................25</w:t>
      </w:r>
    </w:p>
    <w:p w14:paraId="7F97F24D" w14:textId="77777777" w:rsidR="00D84E12" w:rsidRPr="00833E05" w:rsidRDefault="00D84E12" w:rsidP="00D84E12">
      <w:pPr>
        <w:numPr>
          <w:ilvl w:val="0"/>
          <w:numId w:val="18"/>
        </w:numPr>
        <w:spacing w:line="240" w:lineRule="auto"/>
        <w:jc w:val="both"/>
        <w:rPr>
          <w:rFonts w:ascii="Times New Roman" w:hAnsi="Times New Roman"/>
          <w:sz w:val="24"/>
          <w:szCs w:val="24"/>
        </w:rPr>
      </w:pPr>
      <w:r w:rsidRPr="00833E05">
        <w:rPr>
          <w:rFonts w:ascii="Times New Roman" w:hAnsi="Times New Roman"/>
          <w:sz w:val="24"/>
          <w:szCs w:val="24"/>
        </w:rPr>
        <w:t>Figura 18 - página 90 - linguagem das Artes Visuais : obra “No quadro Negro”, de  Wassily Kandinsky (1923)........................................................................25</w:t>
      </w:r>
    </w:p>
    <w:p w14:paraId="033775FA" w14:textId="77777777" w:rsidR="00D84E12" w:rsidRPr="00833E05" w:rsidRDefault="00D84E12" w:rsidP="00D84E12">
      <w:pPr>
        <w:numPr>
          <w:ilvl w:val="0"/>
          <w:numId w:val="18"/>
        </w:numPr>
        <w:spacing w:line="240" w:lineRule="auto"/>
        <w:jc w:val="both"/>
        <w:rPr>
          <w:rFonts w:ascii="Times New Roman" w:hAnsi="Times New Roman"/>
          <w:sz w:val="24"/>
          <w:szCs w:val="24"/>
        </w:rPr>
      </w:pPr>
      <w:r w:rsidRPr="00833E05">
        <w:rPr>
          <w:rFonts w:ascii="Times New Roman" w:hAnsi="Times New Roman"/>
          <w:sz w:val="24"/>
          <w:szCs w:val="24"/>
        </w:rPr>
        <w:t xml:space="preserve"> Figura 19 - página 172 (seção “Dica de leitura”) – indicação da Coleção “Arte para criança”: Linguagem das Artes Visuais aliada ao movimento do corpo...........................................................................................................25</w:t>
      </w:r>
    </w:p>
    <w:p w14:paraId="01B5B0FF" w14:textId="77777777" w:rsidR="00D84E12" w:rsidRPr="00833E05" w:rsidRDefault="00D84E12" w:rsidP="00D84E12">
      <w:pPr>
        <w:numPr>
          <w:ilvl w:val="0"/>
          <w:numId w:val="18"/>
        </w:numPr>
        <w:spacing w:line="240" w:lineRule="auto"/>
        <w:jc w:val="both"/>
        <w:rPr>
          <w:rFonts w:ascii="Times New Roman" w:hAnsi="Times New Roman"/>
          <w:sz w:val="24"/>
          <w:szCs w:val="24"/>
        </w:rPr>
      </w:pPr>
      <w:r w:rsidRPr="00833E05">
        <w:rPr>
          <w:rFonts w:ascii="Times New Roman" w:hAnsi="Times New Roman"/>
          <w:sz w:val="24"/>
          <w:szCs w:val="24"/>
        </w:rPr>
        <w:t>Figura 20 - páginas 188/189 - Linguagem das Artes Visuais produzidas pelos próprios educandos ......................................................................................26</w:t>
      </w:r>
    </w:p>
    <w:p w14:paraId="3253CA75" w14:textId="77777777" w:rsidR="00D84E12" w:rsidRPr="00833E05" w:rsidRDefault="00D84E12" w:rsidP="00D84E12">
      <w:pPr>
        <w:numPr>
          <w:ilvl w:val="0"/>
          <w:numId w:val="18"/>
        </w:numPr>
        <w:spacing w:line="240" w:lineRule="auto"/>
        <w:jc w:val="both"/>
        <w:rPr>
          <w:rFonts w:ascii="Times New Roman" w:hAnsi="Times New Roman"/>
          <w:sz w:val="24"/>
          <w:szCs w:val="24"/>
        </w:rPr>
      </w:pPr>
      <w:r w:rsidRPr="00833E05">
        <w:rPr>
          <w:rFonts w:ascii="Times New Roman" w:hAnsi="Times New Roman"/>
          <w:sz w:val="24"/>
          <w:szCs w:val="24"/>
        </w:rPr>
        <w:t xml:space="preserve"> Figura 21 - páginas 233/254: seção “A Matemática dos primeiros brasileiros” - face histórica da Matemática ........................................................................27</w:t>
      </w:r>
    </w:p>
    <w:p w14:paraId="538AAE3C" w14:textId="77777777" w:rsidR="00D84E12" w:rsidRPr="00833E05" w:rsidRDefault="00D84E12" w:rsidP="00D84E12">
      <w:pPr>
        <w:numPr>
          <w:ilvl w:val="0"/>
          <w:numId w:val="18"/>
        </w:numPr>
        <w:spacing w:line="240" w:lineRule="auto"/>
        <w:jc w:val="both"/>
        <w:rPr>
          <w:rFonts w:ascii="Times New Roman" w:hAnsi="Times New Roman"/>
          <w:sz w:val="24"/>
          <w:szCs w:val="24"/>
        </w:rPr>
      </w:pPr>
      <w:r w:rsidRPr="00833E05">
        <w:rPr>
          <w:rFonts w:ascii="Times New Roman" w:hAnsi="Times New Roman"/>
          <w:sz w:val="24"/>
          <w:szCs w:val="24"/>
        </w:rPr>
        <w:t>Figura 22 - páginas 204 e 217 (utilização da Matemática por diversos profissionais no cotidiano - costureira, agricultor, pintor, feirante, etc.).............................................................................................................27</w:t>
      </w:r>
    </w:p>
    <w:p w14:paraId="0A4B0DCA" w14:textId="77777777" w:rsidR="00D84E12" w:rsidRPr="00833E05" w:rsidRDefault="00D84E12" w:rsidP="00D84E12">
      <w:pPr>
        <w:spacing w:after="0" w:line="240" w:lineRule="auto"/>
        <w:contextualSpacing/>
        <w:rPr>
          <w:rFonts w:ascii="Times New Roman" w:hAnsi="Times New Roman"/>
          <w:sz w:val="24"/>
          <w:szCs w:val="24"/>
        </w:rPr>
      </w:pPr>
    </w:p>
    <w:p w14:paraId="7C5CB7A0" w14:textId="77777777" w:rsidR="00D84E12" w:rsidRPr="00833E05" w:rsidRDefault="00D84E12" w:rsidP="00D84E12">
      <w:pPr>
        <w:spacing w:after="0" w:line="240" w:lineRule="auto"/>
        <w:ind w:firstLine="708"/>
        <w:contextualSpacing/>
        <w:rPr>
          <w:rFonts w:ascii="Times New Roman" w:hAnsi="Times New Roman"/>
          <w:b/>
          <w:sz w:val="24"/>
          <w:szCs w:val="24"/>
        </w:rPr>
      </w:pPr>
      <w:r w:rsidRPr="00833E05">
        <w:rPr>
          <w:rFonts w:ascii="Times New Roman" w:hAnsi="Times New Roman"/>
          <w:b/>
          <w:sz w:val="24"/>
          <w:szCs w:val="24"/>
        </w:rPr>
        <w:t>3ª Obra</w:t>
      </w:r>
    </w:p>
    <w:p w14:paraId="0BFD6CA4" w14:textId="77777777" w:rsidR="00D84E12" w:rsidRPr="00833E05" w:rsidRDefault="00D84E12" w:rsidP="00D84E12">
      <w:pPr>
        <w:spacing w:after="0" w:line="240" w:lineRule="auto"/>
        <w:ind w:firstLine="708"/>
        <w:contextualSpacing/>
        <w:rPr>
          <w:rFonts w:ascii="Times New Roman" w:hAnsi="Times New Roman"/>
          <w:sz w:val="24"/>
          <w:szCs w:val="24"/>
        </w:rPr>
      </w:pPr>
    </w:p>
    <w:p w14:paraId="143D7844" w14:textId="77777777" w:rsidR="00D84E12" w:rsidRPr="00833E05" w:rsidRDefault="00D84E12" w:rsidP="00D84E12">
      <w:pPr>
        <w:spacing w:after="0" w:line="240" w:lineRule="auto"/>
        <w:ind w:firstLine="708"/>
        <w:contextualSpacing/>
        <w:rPr>
          <w:rFonts w:ascii="Times New Roman" w:hAnsi="Times New Roman"/>
          <w:sz w:val="24"/>
          <w:szCs w:val="24"/>
        </w:rPr>
      </w:pPr>
      <w:r w:rsidRPr="00833E05">
        <w:rPr>
          <w:rFonts w:ascii="Times New Roman" w:hAnsi="Times New Roman"/>
          <w:sz w:val="24"/>
          <w:szCs w:val="24"/>
        </w:rPr>
        <w:t xml:space="preserve">AIDAR, Marcia Marinho. </w:t>
      </w:r>
      <w:r w:rsidRPr="00833E05">
        <w:rPr>
          <w:rFonts w:ascii="Times New Roman" w:hAnsi="Times New Roman"/>
          <w:i/>
          <w:sz w:val="24"/>
          <w:szCs w:val="24"/>
        </w:rPr>
        <w:t>A Aventura do Saber : Matemática</w:t>
      </w:r>
      <w:r w:rsidRPr="00833E05">
        <w:rPr>
          <w:rFonts w:ascii="Times New Roman" w:hAnsi="Times New Roman"/>
          <w:sz w:val="24"/>
          <w:szCs w:val="24"/>
        </w:rPr>
        <w:t>, 1º ano/ São Paulo: Leya 2011 –v.1 - (A Aventura do Saber : 1) - ISBN 978-85-8044-228-1 (aluno);</w:t>
      </w:r>
    </w:p>
    <w:p w14:paraId="153B9462" w14:textId="77777777" w:rsidR="00D84E12" w:rsidRPr="00833E05" w:rsidRDefault="00D84E12" w:rsidP="00D84E12">
      <w:pPr>
        <w:spacing w:after="0" w:line="240" w:lineRule="auto"/>
        <w:contextualSpacing/>
        <w:rPr>
          <w:rFonts w:ascii="Times New Roman" w:hAnsi="Times New Roman"/>
          <w:b/>
          <w:sz w:val="24"/>
          <w:szCs w:val="24"/>
        </w:rPr>
      </w:pPr>
    </w:p>
    <w:p w14:paraId="29B8389D" w14:textId="77777777" w:rsidR="00D84E12" w:rsidRPr="00833E05" w:rsidRDefault="00D84E12" w:rsidP="00D84E12">
      <w:pPr>
        <w:numPr>
          <w:ilvl w:val="0"/>
          <w:numId w:val="19"/>
        </w:numPr>
        <w:spacing w:line="240" w:lineRule="auto"/>
        <w:jc w:val="both"/>
        <w:rPr>
          <w:rFonts w:ascii="Times New Roman" w:hAnsi="Times New Roman"/>
          <w:sz w:val="24"/>
          <w:szCs w:val="24"/>
        </w:rPr>
      </w:pPr>
      <w:r w:rsidRPr="00833E05">
        <w:rPr>
          <w:rFonts w:ascii="Times New Roman" w:hAnsi="Times New Roman"/>
          <w:sz w:val="24"/>
          <w:szCs w:val="24"/>
        </w:rPr>
        <w:lastRenderedPageBreak/>
        <w:t>Figura 23 – página 118  - Linguagem das Artes Visuais : “objetos feitos pelos Quiocos (povo africano de Angola)...............................................................27</w:t>
      </w:r>
    </w:p>
    <w:p w14:paraId="1B609DAE" w14:textId="77777777" w:rsidR="00D84E12" w:rsidRPr="00833E05" w:rsidRDefault="00D84E12" w:rsidP="00D84E12">
      <w:pPr>
        <w:numPr>
          <w:ilvl w:val="0"/>
          <w:numId w:val="19"/>
        </w:numPr>
        <w:spacing w:line="240" w:lineRule="auto"/>
        <w:jc w:val="both"/>
        <w:rPr>
          <w:rFonts w:ascii="Times New Roman" w:hAnsi="Times New Roman"/>
          <w:sz w:val="24"/>
          <w:szCs w:val="24"/>
        </w:rPr>
      </w:pPr>
      <w:r w:rsidRPr="00833E05">
        <w:rPr>
          <w:rFonts w:ascii="Times New Roman" w:hAnsi="Times New Roman"/>
          <w:sz w:val="24"/>
          <w:szCs w:val="24"/>
        </w:rPr>
        <w:t>Figura 24 - página 119 - Linguagem das Artes Visuais : “Sonas” feitas em areia............................................................................................................27</w:t>
      </w:r>
    </w:p>
    <w:p w14:paraId="648DC9FD" w14:textId="77777777" w:rsidR="00D84E12" w:rsidRPr="00833E05" w:rsidRDefault="00D84E12" w:rsidP="00D84E12">
      <w:pPr>
        <w:numPr>
          <w:ilvl w:val="0"/>
          <w:numId w:val="19"/>
        </w:numPr>
        <w:spacing w:line="240" w:lineRule="auto"/>
        <w:jc w:val="both"/>
        <w:rPr>
          <w:rFonts w:ascii="Times New Roman" w:hAnsi="Times New Roman"/>
          <w:sz w:val="24"/>
          <w:szCs w:val="24"/>
        </w:rPr>
      </w:pPr>
      <w:r w:rsidRPr="00833E05">
        <w:rPr>
          <w:rFonts w:ascii="Times New Roman" w:hAnsi="Times New Roman"/>
          <w:sz w:val="24"/>
          <w:szCs w:val="24"/>
        </w:rPr>
        <w:t>Figura 25 - página 120 - A autora estimula os alunos  a criarem “Sonas”........27</w:t>
      </w:r>
    </w:p>
    <w:p w14:paraId="2E8AEE71" w14:textId="77777777" w:rsidR="00D84E12" w:rsidRPr="00833E05" w:rsidRDefault="00D84E12" w:rsidP="00D84E12">
      <w:pPr>
        <w:numPr>
          <w:ilvl w:val="0"/>
          <w:numId w:val="19"/>
        </w:numPr>
        <w:spacing w:line="240" w:lineRule="auto"/>
        <w:jc w:val="both"/>
        <w:rPr>
          <w:rFonts w:ascii="Times New Roman" w:hAnsi="Times New Roman"/>
          <w:sz w:val="24"/>
          <w:szCs w:val="24"/>
        </w:rPr>
      </w:pPr>
      <w:r w:rsidRPr="00833E05">
        <w:rPr>
          <w:rFonts w:ascii="Times New Roman" w:hAnsi="Times New Roman"/>
          <w:sz w:val="24"/>
          <w:szCs w:val="24"/>
        </w:rPr>
        <w:t>Figura 26 - página 117 – Linguagem das Artes Visuais: obra “A gare”, de Tarsila do Amaral (1925)..................................................................................27</w:t>
      </w:r>
    </w:p>
    <w:p w14:paraId="22EA1E5F" w14:textId="77777777" w:rsidR="00D84E12" w:rsidRPr="00833E05" w:rsidRDefault="00D84E12" w:rsidP="00D84E12">
      <w:pPr>
        <w:numPr>
          <w:ilvl w:val="0"/>
          <w:numId w:val="19"/>
        </w:numPr>
        <w:spacing w:line="240" w:lineRule="auto"/>
        <w:jc w:val="both"/>
        <w:rPr>
          <w:rFonts w:ascii="Times New Roman" w:hAnsi="Times New Roman"/>
          <w:sz w:val="24"/>
          <w:szCs w:val="24"/>
        </w:rPr>
      </w:pPr>
      <w:r w:rsidRPr="00833E05">
        <w:rPr>
          <w:rFonts w:ascii="Times New Roman" w:hAnsi="Times New Roman"/>
          <w:sz w:val="24"/>
          <w:szCs w:val="24"/>
        </w:rPr>
        <w:t>Figura 27 - página 170 - Linguagem das Artes Visuais : comparação entre as formas encontradas na natureza (fotografia de uma lagarta) e as formas artísticas humanas (uma pulseira)..............................................................................28</w:t>
      </w:r>
    </w:p>
    <w:p w14:paraId="0A9BFAA2" w14:textId="77777777" w:rsidR="00D84E12" w:rsidRPr="00833E05" w:rsidRDefault="00D84E12" w:rsidP="00D84E12">
      <w:pPr>
        <w:numPr>
          <w:ilvl w:val="0"/>
          <w:numId w:val="19"/>
        </w:numPr>
        <w:spacing w:line="240" w:lineRule="auto"/>
        <w:jc w:val="both"/>
        <w:rPr>
          <w:rFonts w:ascii="Times New Roman" w:hAnsi="Times New Roman"/>
          <w:sz w:val="24"/>
          <w:szCs w:val="24"/>
        </w:rPr>
      </w:pPr>
      <w:r w:rsidRPr="00833E05">
        <w:rPr>
          <w:rFonts w:ascii="Times New Roman" w:hAnsi="Times New Roman"/>
          <w:sz w:val="24"/>
          <w:szCs w:val="24"/>
        </w:rPr>
        <w:t>Figura 28 - página 171 - A autora estimula os alunos à criação de “padrões”....................................................................................................28</w:t>
      </w:r>
    </w:p>
    <w:p w14:paraId="1CEABD58" w14:textId="77777777" w:rsidR="00D84E12" w:rsidRPr="00833E05" w:rsidRDefault="00D84E12" w:rsidP="00D84E12">
      <w:pPr>
        <w:numPr>
          <w:ilvl w:val="0"/>
          <w:numId w:val="19"/>
        </w:numPr>
        <w:spacing w:line="240" w:lineRule="auto"/>
        <w:jc w:val="both"/>
        <w:rPr>
          <w:rFonts w:ascii="Times New Roman" w:hAnsi="Times New Roman"/>
          <w:sz w:val="24"/>
          <w:szCs w:val="24"/>
        </w:rPr>
      </w:pPr>
      <w:r w:rsidRPr="00833E05">
        <w:rPr>
          <w:rFonts w:ascii="Times New Roman" w:hAnsi="Times New Roman"/>
          <w:sz w:val="24"/>
          <w:szCs w:val="24"/>
        </w:rPr>
        <w:t>Figura 29 - páginas 174 e 175 (em grupo, estudantes criam um “problema” matemático inspirando-se na representação artística de formiguinhas em ação (página 174) e numa fotografia de passarinhos em ambiente urbano, sob fiações elétricas.......................................................................................................28</w:t>
      </w:r>
    </w:p>
    <w:p w14:paraId="746E9E0D" w14:textId="77777777" w:rsidR="00D84E12" w:rsidRPr="00833E05" w:rsidRDefault="00D84E12" w:rsidP="00D84E12">
      <w:pPr>
        <w:numPr>
          <w:ilvl w:val="0"/>
          <w:numId w:val="19"/>
        </w:numPr>
        <w:spacing w:line="240" w:lineRule="auto"/>
        <w:jc w:val="both"/>
        <w:rPr>
          <w:rFonts w:ascii="Times New Roman" w:hAnsi="Times New Roman"/>
          <w:sz w:val="24"/>
          <w:szCs w:val="24"/>
        </w:rPr>
      </w:pPr>
      <w:r w:rsidRPr="00833E05">
        <w:rPr>
          <w:rFonts w:ascii="Times New Roman" w:hAnsi="Times New Roman"/>
          <w:sz w:val="24"/>
          <w:szCs w:val="24"/>
        </w:rPr>
        <w:t>Figura 30 - página 64 – Linguagem das Artes Visuais: quadrinhos com personagem “Horário” (2010), de Maurício de Souza........................................28</w:t>
      </w:r>
    </w:p>
    <w:p w14:paraId="52B244B2" w14:textId="77777777" w:rsidR="00D84E12" w:rsidRPr="00833E05" w:rsidRDefault="00D84E12" w:rsidP="00D84E12">
      <w:pPr>
        <w:numPr>
          <w:ilvl w:val="0"/>
          <w:numId w:val="19"/>
        </w:numPr>
        <w:spacing w:line="240" w:lineRule="auto"/>
        <w:jc w:val="both"/>
        <w:rPr>
          <w:rFonts w:ascii="Times New Roman" w:hAnsi="Times New Roman"/>
          <w:sz w:val="24"/>
          <w:szCs w:val="24"/>
        </w:rPr>
      </w:pPr>
      <w:r w:rsidRPr="00833E05">
        <w:rPr>
          <w:rFonts w:ascii="Times New Roman" w:hAnsi="Times New Roman"/>
          <w:sz w:val="24"/>
          <w:szCs w:val="24"/>
        </w:rPr>
        <w:t>Figura 31 - página 130 – Linguagem das Artes Visuais: quadrinhos com os personagens “Cascão” e “Cebolinha” (2010), de Maurício de Souza................28</w:t>
      </w:r>
    </w:p>
    <w:p w14:paraId="1C0230C4" w14:textId="77777777" w:rsidR="00D84E12" w:rsidRPr="00833E05" w:rsidRDefault="00D84E12" w:rsidP="00D84E12">
      <w:pPr>
        <w:numPr>
          <w:ilvl w:val="0"/>
          <w:numId w:val="19"/>
        </w:numPr>
        <w:spacing w:line="240" w:lineRule="auto"/>
        <w:jc w:val="both"/>
        <w:rPr>
          <w:rFonts w:ascii="Times New Roman" w:hAnsi="Times New Roman"/>
          <w:sz w:val="24"/>
          <w:szCs w:val="24"/>
        </w:rPr>
      </w:pPr>
      <w:r w:rsidRPr="00833E05">
        <w:rPr>
          <w:rFonts w:ascii="Times New Roman" w:hAnsi="Times New Roman"/>
          <w:sz w:val="24"/>
          <w:szCs w:val="24"/>
        </w:rPr>
        <w:t>Figura 32 - página 124 - Linguagem das Artes Visuais: Arte “Naif” ..........28</w:t>
      </w:r>
    </w:p>
    <w:p w14:paraId="1B15895A" w14:textId="77777777" w:rsidR="00D84E12" w:rsidRPr="00833E05" w:rsidRDefault="00D84E12" w:rsidP="00D84E12">
      <w:pPr>
        <w:numPr>
          <w:ilvl w:val="0"/>
          <w:numId w:val="19"/>
        </w:numPr>
        <w:spacing w:line="240" w:lineRule="auto"/>
        <w:jc w:val="both"/>
        <w:rPr>
          <w:rFonts w:ascii="Times New Roman" w:hAnsi="Times New Roman"/>
          <w:sz w:val="24"/>
          <w:szCs w:val="24"/>
        </w:rPr>
      </w:pPr>
      <w:r w:rsidRPr="00833E05">
        <w:rPr>
          <w:rFonts w:ascii="Times New Roman" w:hAnsi="Times New Roman"/>
          <w:sz w:val="24"/>
          <w:szCs w:val="24"/>
        </w:rPr>
        <w:t>Figura 33 - página 172 – Linguagem da Arte Teatral: a atividade indica que as crianças vão apresentar uma peça de Teatro (são, portanto, “estudantes-autores”), cada uma representando dois personagens. Em referência à plateia – em frente ao palco da apresentação -, trabalha-se a disposição retangular das cadeiras.......................................................................................................28</w:t>
      </w:r>
    </w:p>
    <w:p w14:paraId="2442F360" w14:textId="77777777" w:rsidR="00D84E12" w:rsidRPr="00833E05" w:rsidRDefault="00D84E12" w:rsidP="00D84E12">
      <w:pPr>
        <w:numPr>
          <w:ilvl w:val="0"/>
          <w:numId w:val="19"/>
        </w:numPr>
        <w:spacing w:line="240" w:lineRule="auto"/>
        <w:jc w:val="both"/>
        <w:rPr>
          <w:rFonts w:ascii="Times New Roman" w:hAnsi="Times New Roman"/>
          <w:sz w:val="24"/>
          <w:szCs w:val="24"/>
        </w:rPr>
      </w:pPr>
      <w:r w:rsidRPr="00833E05">
        <w:rPr>
          <w:rFonts w:ascii="Times New Roman" w:hAnsi="Times New Roman"/>
          <w:sz w:val="24"/>
          <w:szCs w:val="24"/>
        </w:rPr>
        <w:t>Figura 34 - página 173 - Linguagem das Artes Visuais: Cinema. Em referência à plateia – em frente ao telão -, trabalha-se a disposição retangular das cadeiras dos expectadores................................................................................................28</w:t>
      </w:r>
    </w:p>
    <w:p w14:paraId="377F6DC3" w14:textId="77777777" w:rsidR="00D84E12" w:rsidRPr="00833E05" w:rsidRDefault="00D84E12" w:rsidP="00D84E12">
      <w:pPr>
        <w:spacing w:after="0" w:line="240" w:lineRule="auto"/>
        <w:ind w:firstLine="708"/>
        <w:contextualSpacing/>
        <w:rPr>
          <w:rFonts w:ascii="Times New Roman" w:hAnsi="Times New Roman"/>
          <w:sz w:val="24"/>
          <w:szCs w:val="24"/>
        </w:rPr>
      </w:pPr>
    </w:p>
    <w:p w14:paraId="2EA29B0C" w14:textId="77777777" w:rsidR="00D84E12" w:rsidRPr="00833E05" w:rsidRDefault="00D84E12" w:rsidP="00D84E12">
      <w:pPr>
        <w:spacing w:after="0" w:line="240" w:lineRule="auto"/>
        <w:ind w:firstLine="708"/>
        <w:contextualSpacing/>
        <w:rPr>
          <w:rFonts w:ascii="Times New Roman" w:hAnsi="Times New Roman"/>
          <w:b/>
          <w:sz w:val="24"/>
          <w:szCs w:val="24"/>
        </w:rPr>
      </w:pPr>
      <w:r w:rsidRPr="00833E05">
        <w:rPr>
          <w:rFonts w:ascii="Times New Roman" w:hAnsi="Times New Roman"/>
          <w:b/>
          <w:sz w:val="24"/>
          <w:szCs w:val="24"/>
        </w:rPr>
        <w:t>4ª Obra</w:t>
      </w:r>
    </w:p>
    <w:p w14:paraId="2F22E098" w14:textId="77777777" w:rsidR="00D84E12" w:rsidRPr="00833E05" w:rsidRDefault="00D84E12" w:rsidP="00D84E12">
      <w:pPr>
        <w:spacing w:after="0" w:line="240" w:lineRule="auto"/>
        <w:ind w:firstLine="708"/>
        <w:contextualSpacing/>
        <w:rPr>
          <w:rFonts w:ascii="Times New Roman" w:hAnsi="Times New Roman"/>
          <w:b/>
          <w:sz w:val="24"/>
          <w:szCs w:val="24"/>
        </w:rPr>
      </w:pPr>
    </w:p>
    <w:p w14:paraId="680EFAC3" w14:textId="77777777" w:rsidR="00D84E12" w:rsidRPr="00833E05" w:rsidRDefault="00D84E12" w:rsidP="00D84E12">
      <w:pPr>
        <w:spacing w:after="0" w:line="240" w:lineRule="auto"/>
        <w:ind w:firstLine="708"/>
        <w:contextualSpacing/>
        <w:rPr>
          <w:rFonts w:ascii="Times New Roman" w:hAnsi="Times New Roman"/>
          <w:sz w:val="24"/>
          <w:szCs w:val="24"/>
        </w:rPr>
      </w:pPr>
      <w:r w:rsidRPr="00833E05">
        <w:rPr>
          <w:rFonts w:ascii="Times New Roman" w:hAnsi="Times New Roman"/>
          <w:sz w:val="24"/>
          <w:szCs w:val="24"/>
        </w:rPr>
        <w:t xml:space="preserve">AIDAR, Marcia Marinho.  </w:t>
      </w:r>
      <w:r w:rsidRPr="00833E05">
        <w:rPr>
          <w:rFonts w:ascii="Times New Roman" w:hAnsi="Times New Roman"/>
          <w:i/>
          <w:sz w:val="24"/>
          <w:szCs w:val="24"/>
        </w:rPr>
        <w:t>A Aventura do Saber : Matemática</w:t>
      </w:r>
      <w:r w:rsidRPr="00833E05">
        <w:rPr>
          <w:rFonts w:ascii="Times New Roman" w:hAnsi="Times New Roman"/>
          <w:sz w:val="24"/>
          <w:szCs w:val="24"/>
        </w:rPr>
        <w:t>, 2º ano/ - 1 ed. - São Paulo: Leya 2011 –v,2 - (A Aventura do Saber : 2) - ISBN 978-85-8044-230-4 (aluno);</w:t>
      </w:r>
    </w:p>
    <w:p w14:paraId="21B6F8FD" w14:textId="77777777" w:rsidR="00D84E12" w:rsidRPr="00833E05" w:rsidRDefault="00D84E12" w:rsidP="00D84E12">
      <w:pPr>
        <w:spacing w:after="0" w:line="240" w:lineRule="auto"/>
        <w:ind w:firstLine="708"/>
        <w:contextualSpacing/>
        <w:rPr>
          <w:rFonts w:ascii="Times New Roman" w:hAnsi="Times New Roman"/>
          <w:sz w:val="24"/>
          <w:szCs w:val="24"/>
        </w:rPr>
      </w:pPr>
    </w:p>
    <w:p w14:paraId="037AB5D7" w14:textId="77777777" w:rsidR="00D84E12" w:rsidRPr="00833E05" w:rsidRDefault="00D84E12" w:rsidP="00D84E12">
      <w:pPr>
        <w:numPr>
          <w:ilvl w:val="0"/>
          <w:numId w:val="20"/>
        </w:numPr>
        <w:spacing w:line="240" w:lineRule="auto"/>
        <w:jc w:val="both"/>
        <w:rPr>
          <w:rFonts w:ascii="Times New Roman" w:hAnsi="Times New Roman"/>
          <w:sz w:val="24"/>
          <w:szCs w:val="24"/>
        </w:rPr>
      </w:pPr>
      <w:r w:rsidRPr="00833E05">
        <w:rPr>
          <w:rFonts w:ascii="Times New Roman" w:hAnsi="Times New Roman"/>
          <w:sz w:val="24"/>
          <w:szCs w:val="24"/>
        </w:rPr>
        <w:t>Figura 35 - página 8 – Linguagem da Literatura (fábula “A cigarra e a formiga”, do escritor francês La Fontaine) e Linguagem da Música (cantiga “A cigarra e a formiga”, composta João de Barro, conhecido como “Braguinha”)................29</w:t>
      </w:r>
    </w:p>
    <w:p w14:paraId="159EA7DD" w14:textId="77777777" w:rsidR="00D84E12" w:rsidRPr="00833E05" w:rsidRDefault="00D84E12" w:rsidP="00D84E12">
      <w:pPr>
        <w:numPr>
          <w:ilvl w:val="0"/>
          <w:numId w:val="20"/>
        </w:numPr>
        <w:spacing w:line="240" w:lineRule="auto"/>
        <w:jc w:val="both"/>
        <w:rPr>
          <w:rFonts w:ascii="Times New Roman" w:hAnsi="Times New Roman"/>
          <w:sz w:val="24"/>
          <w:szCs w:val="24"/>
        </w:rPr>
      </w:pPr>
      <w:r w:rsidRPr="00833E05">
        <w:rPr>
          <w:rFonts w:ascii="Times New Roman" w:hAnsi="Times New Roman"/>
          <w:sz w:val="24"/>
          <w:szCs w:val="24"/>
        </w:rPr>
        <w:t>Página 9 – a autora estimula os educandos à pesquisa de outras cantigas que tenham o tema “números”...........................................................................29</w:t>
      </w:r>
    </w:p>
    <w:p w14:paraId="029A89F4" w14:textId="77777777" w:rsidR="00D84E12" w:rsidRPr="00833E05" w:rsidRDefault="00D84E12" w:rsidP="00D84E12">
      <w:pPr>
        <w:numPr>
          <w:ilvl w:val="0"/>
          <w:numId w:val="20"/>
        </w:numPr>
        <w:spacing w:line="240" w:lineRule="auto"/>
        <w:jc w:val="both"/>
        <w:rPr>
          <w:rFonts w:ascii="Times New Roman" w:hAnsi="Times New Roman"/>
          <w:sz w:val="24"/>
          <w:szCs w:val="24"/>
        </w:rPr>
      </w:pPr>
      <w:r w:rsidRPr="00833E05">
        <w:rPr>
          <w:rFonts w:ascii="Times New Roman" w:hAnsi="Times New Roman"/>
          <w:sz w:val="24"/>
          <w:szCs w:val="24"/>
        </w:rPr>
        <w:lastRenderedPageBreak/>
        <w:t>Página 210 - Linguagem da Poesia aliada à da Música: “O relógio”, de Vinícius de Moraes. Contagem de tempo, utilizando números ou aspectos de rotação da Terra (dia ou noite)..........................................................................................29</w:t>
      </w:r>
    </w:p>
    <w:p w14:paraId="7DAAFFBF" w14:textId="77777777" w:rsidR="00D84E12" w:rsidRPr="00833E05" w:rsidRDefault="00D84E12" w:rsidP="00D84E12">
      <w:pPr>
        <w:numPr>
          <w:ilvl w:val="0"/>
          <w:numId w:val="20"/>
        </w:numPr>
        <w:spacing w:line="240" w:lineRule="auto"/>
        <w:jc w:val="both"/>
        <w:rPr>
          <w:rFonts w:ascii="Times New Roman" w:hAnsi="Times New Roman"/>
          <w:sz w:val="24"/>
          <w:szCs w:val="24"/>
        </w:rPr>
      </w:pPr>
      <w:r w:rsidRPr="00833E05">
        <w:rPr>
          <w:rFonts w:ascii="Times New Roman" w:hAnsi="Times New Roman"/>
          <w:sz w:val="24"/>
          <w:szCs w:val="24"/>
        </w:rPr>
        <w:t>Figura 36 - página 38 – Linguagem da Música : a cantiga popular “Teresinha de Jesus”..............................................................................................................29</w:t>
      </w:r>
    </w:p>
    <w:p w14:paraId="242245BE" w14:textId="77777777" w:rsidR="00D84E12" w:rsidRPr="00833E05" w:rsidRDefault="00D84E12" w:rsidP="00D84E12">
      <w:pPr>
        <w:numPr>
          <w:ilvl w:val="0"/>
          <w:numId w:val="20"/>
        </w:numPr>
        <w:spacing w:line="240" w:lineRule="auto"/>
        <w:jc w:val="both"/>
        <w:rPr>
          <w:rFonts w:ascii="Times New Roman" w:hAnsi="Times New Roman"/>
          <w:sz w:val="24"/>
          <w:szCs w:val="24"/>
        </w:rPr>
      </w:pPr>
      <w:r w:rsidRPr="00833E05">
        <w:rPr>
          <w:rFonts w:ascii="Times New Roman" w:hAnsi="Times New Roman"/>
          <w:sz w:val="24"/>
          <w:szCs w:val="24"/>
        </w:rPr>
        <w:t>Figura 37 - página 40 - Escrita por extenso de números ordinais ...................29</w:t>
      </w:r>
    </w:p>
    <w:p w14:paraId="51DA3E19" w14:textId="77777777" w:rsidR="00D84E12" w:rsidRPr="00833E05" w:rsidRDefault="00D84E12" w:rsidP="00D84E12">
      <w:pPr>
        <w:numPr>
          <w:ilvl w:val="0"/>
          <w:numId w:val="20"/>
        </w:numPr>
        <w:spacing w:line="240" w:lineRule="auto"/>
        <w:jc w:val="both"/>
        <w:rPr>
          <w:rFonts w:ascii="Times New Roman" w:hAnsi="Times New Roman"/>
          <w:sz w:val="24"/>
          <w:szCs w:val="24"/>
        </w:rPr>
      </w:pPr>
      <w:r w:rsidRPr="00833E05">
        <w:rPr>
          <w:rFonts w:ascii="Times New Roman" w:hAnsi="Times New Roman"/>
          <w:sz w:val="24"/>
          <w:szCs w:val="24"/>
        </w:rPr>
        <w:t>Página 39 - Linguagem da Música e Linguagem do Teatro, com Linguagem das Artes Visuais : interpretação de cada um dos personagens da cantiga para desenhar sua impressão sobre a experiência em seguida..................................30</w:t>
      </w:r>
    </w:p>
    <w:p w14:paraId="3C8D2823" w14:textId="77777777" w:rsidR="00D84E12" w:rsidRPr="00833E05" w:rsidRDefault="00D84E12" w:rsidP="00D84E12">
      <w:pPr>
        <w:numPr>
          <w:ilvl w:val="0"/>
          <w:numId w:val="20"/>
        </w:numPr>
        <w:spacing w:line="240" w:lineRule="auto"/>
        <w:jc w:val="both"/>
        <w:rPr>
          <w:rFonts w:ascii="Times New Roman" w:hAnsi="Times New Roman"/>
          <w:sz w:val="24"/>
          <w:szCs w:val="24"/>
        </w:rPr>
      </w:pPr>
      <w:r w:rsidRPr="00833E05">
        <w:rPr>
          <w:rFonts w:ascii="Times New Roman" w:hAnsi="Times New Roman"/>
          <w:sz w:val="24"/>
          <w:szCs w:val="24"/>
        </w:rPr>
        <w:t>Figura 38 - páginas 144/145 - Linguagem do Teatro: interpretação do personagem “Julieta”, de William Shakespeare. Em referência à plateia – em frente ao palco da apresentação -, trabalha-se a disposição retangular das cadeiras e da consciência relativa à reserva de vagas para deficientes.............30</w:t>
      </w:r>
    </w:p>
    <w:p w14:paraId="0E49A581" w14:textId="77777777" w:rsidR="00D84E12" w:rsidRPr="00833E05" w:rsidRDefault="00D84E12" w:rsidP="00D84E12">
      <w:pPr>
        <w:numPr>
          <w:ilvl w:val="0"/>
          <w:numId w:val="20"/>
        </w:numPr>
        <w:spacing w:line="240" w:lineRule="auto"/>
        <w:jc w:val="both"/>
        <w:rPr>
          <w:rFonts w:ascii="Times New Roman" w:hAnsi="Times New Roman"/>
          <w:sz w:val="24"/>
          <w:szCs w:val="24"/>
        </w:rPr>
      </w:pPr>
      <w:r w:rsidRPr="00833E05">
        <w:rPr>
          <w:rFonts w:ascii="Times New Roman" w:hAnsi="Times New Roman"/>
          <w:sz w:val="24"/>
          <w:szCs w:val="24"/>
        </w:rPr>
        <w:t>Figura 38 - Página 187 - Linguagem do Teatro: em referência à plateia – em frente ao palco da apresentação -, trabalha-se a ordenação numérica e comparações de quantidades............................................................................30</w:t>
      </w:r>
    </w:p>
    <w:p w14:paraId="3A5EF0B9" w14:textId="77777777" w:rsidR="00D84E12" w:rsidRPr="00833E05" w:rsidRDefault="00D84E12" w:rsidP="00D84E12">
      <w:pPr>
        <w:numPr>
          <w:ilvl w:val="0"/>
          <w:numId w:val="20"/>
        </w:numPr>
        <w:spacing w:line="240" w:lineRule="auto"/>
        <w:jc w:val="both"/>
        <w:rPr>
          <w:rFonts w:ascii="Times New Roman" w:hAnsi="Times New Roman"/>
          <w:sz w:val="24"/>
          <w:szCs w:val="24"/>
        </w:rPr>
      </w:pPr>
      <w:r w:rsidRPr="00833E05">
        <w:rPr>
          <w:rFonts w:ascii="Times New Roman" w:hAnsi="Times New Roman"/>
          <w:sz w:val="24"/>
          <w:szCs w:val="24"/>
        </w:rPr>
        <w:t>Figura 39 - páginas 44/45 - Linguagem das Artes Visuais: gravuras de objetos  do cotidiano....................................................................................................30</w:t>
      </w:r>
    </w:p>
    <w:p w14:paraId="6745BF26" w14:textId="77777777" w:rsidR="00D84E12" w:rsidRPr="00833E05" w:rsidRDefault="00D84E12" w:rsidP="00D84E12">
      <w:pPr>
        <w:numPr>
          <w:ilvl w:val="0"/>
          <w:numId w:val="20"/>
        </w:numPr>
        <w:spacing w:line="240" w:lineRule="auto"/>
        <w:jc w:val="both"/>
        <w:rPr>
          <w:rFonts w:ascii="Times New Roman" w:hAnsi="Times New Roman"/>
          <w:sz w:val="24"/>
          <w:szCs w:val="24"/>
        </w:rPr>
      </w:pPr>
      <w:r w:rsidRPr="00833E05">
        <w:rPr>
          <w:rFonts w:ascii="Times New Roman" w:hAnsi="Times New Roman"/>
          <w:sz w:val="24"/>
          <w:szCs w:val="24"/>
        </w:rPr>
        <w:t>Páginas 46/47 - Linguagem das Artes Visuais: gravuras em madeira esculpida.........................................................................................................30</w:t>
      </w:r>
    </w:p>
    <w:p w14:paraId="79C2FBC1" w14:textId="77777777" w:rsidR="00D84E12" w:rsidRPr="00833E05" w:rsidRDefault="00D84E12" w:rsidP="00D84E12">
      <w:pPr>
        <w:numPr>
          <w:ilvl w:val="0"/>
          <w:numId w:val="20"/>
        </w:numPr>
        <w:spacing w:line="240" w:lineRule="auto"/>
        <w:jc w:val="both"/>
        <w:rPr>
          <w:rFonts w:ascii="Times New Roman" w:hAnsi="Times New Roman"/>
          <w:sz w:val="24"/>
          <w:szCs w:val="24"/>
        </w:rPr>
      </w:pPr>
      <w:r w:rsidRPr="00833E05">
        <w:rPr>
          <w:rFonts w:ascii="Times New Roman" w:hAnsi="Times New Roman"/>
          <w:sz w:val="24"/>
          <w:szCs w:val="24"/>
        </w:rPr>
        <w:t>Páginas 49 e 50 - conceito de “posições” no espaço.......................................30</w:t>
      </w:r>
    </w:p>
    <w:p w14:paraId="48410AFB" w14:textId="77777777" w:rsidR="00D84E12" w:rsidRPr="00833E05" w:rsidRDefault="00D84E12" w:rsidP="00D84E12">
      <w:pPr>
        <w:numPr>
          <w:ilvl w:val="0"/>
          <w:numId w:val="20"/>
        </w:numPr>
        <w:spacing w:line="240" w:lineRule="auto"/>
        <w:jc w:val="both"/>
        <w:rPr>
          <w:rFonts w:ascii="Times New Roman" w:hAnsi="Times New Roman"/>
          <w:sz w:val="24"/>
          <w:szCs w:val="24"/>
        </w:rPr>
      </w:pPr>
      <w:r w:rsidRPr="00833E05">
        <w:rPr>
          <w:rFonts w:ascii="Times New Roman" w:hAnsi="Times New Roman"/>
          <w:sz w:val="24"/>
          <w:szCs w:val="24"/>
        </w:rPr>
        <w:t>Página 240 – conceito de “direções” no espaço.................................................30</w:t>
      </w:r>
    </w:p>
    <w:p w14:paraId="024F205F" w14:textId="77777777" w:rsidR="00D84E12" w:rsidRPr="00833E05" w:rsidRDefault="00D84E12" w:rsidP="00D84E12">
      <w:pPr>
        <w:numPr>
          <w:ilvl w:val="0"/>
          <w:numId w:val="20"/>
        </w:numPr>
        <w:spacing w:line="240" w:lineRule="auto"/>
        <w:jc w:val="both"/>
        <w:rPr>
          <w:rFonts w:ascii="Times New Roman" w:hAnsi="Times New Roman"/>
          <w:sz w:val="24"/>
          <w:szCs w:val="24"/>
        </w:rPr>
      </w:pPr>
      <w:r w:rsidRPr="00833E05">
        <w:rPr>
          <w:rFonts w:ascii="Times New Roman" w:hAnsi="Times New Roman"/>
          <w:sz w:val="24"/>
          <w:szCs w:val="24"/>
        </w:rPr>
        <w:t>Figura 40 - página 51 - representação gráfica da linguagem escrita em números: desenhar os passarinhos na posição posta pelo enunciado.............................31</w:t>
      </w:r>
    </w:p>
    <w:p w14:paraId="3099802E" w14:textId="77777777" w:rsidR="00D84E12" w:rsidRPr="00833E05" w:rsidRDefault="00D84E12" w:rsidP="00D84E12">
      <w:pPr>
        <w:numPr>
          <w:ilvl w:val="0"/>
          <w:numId w:val="20"/>
        </w:numPr>
        <w:spacing w:line="240" w:lineRule="auto"/>
        <w:jc w:val="both"/>
        <w:rPr>
          <w:rFonts w:ascii="Times New Roman" w:hAnsi="Times New Roman"/>
          <w:sz w:val="24"/>
          <w:szCs w:val="24"/>
        </w:rPr>
      </w:pPr>
      <w:r w:rsidRPr="00833E05">
        <w:rPr>
          <w:rFonts w:ascii="Times New Roman" w:hAnsi="Times New Roman"/>
          <w:sz w:val="24"/>
          <w:szCs w:val="24"/>
        </w:rPr>
        <w:t>Página 62 - diferentes representações dos números: gestos, som (oralmente),  desenho ou algarismos.....................................................................................31</w:t>
      </w:r>
    </w:p>
    <w:p w14:paraId="0BD729E0" w14:textId="77777777" w:rsidR="00D84E12" w:rsidRPr="00833E05" w:rsidRDefault="00D84E12" w:rsidP="00D84E12">
      <w:pPr>
        <w:numPr>
          <w:ilvl w:val="0"/>
          <w:numId w:val="20"/>
        </w:numPr>
        <w:spacing w:line="240" w:lineRule="auto"/>
        <w:jc w:val="both"/>
        <w:rPr>
          <w:rFonts w:ascii="Times New Roman" w:hAnsi="Times New Roman"/>
          <w:sz w:val="24"/>
          <w:szCs w:val="24"/>
        </w:rPr>
      </w:pPr>
      <w:r w:rsidRPr="00833E05">
        <w:rPr>
          <w:rFonts w:ascii="Times New Roman" w:hAnsi="Times New Roman"/>
          <w:sz w:val="24"/>
          <w:szCs w:val="24"/>
        </w:rPr>
        <w:t>Figura 41 - páginas 84 e 130 - representações dos números por desenho de formigas em variadas quantidades para formação de agrupamentos...............31</w:t>
      </w:r>
    </w:p>
    <w:p w14:paraId="586E3397" w14:textId="77777777" w:rsidR="00D84E12" w:rsidRPr="00833E05" w:rsidRDefault="00D84E12" w:rsidP="00D84E12">
      <w:pPr>
        <w:numPr>
          <w:ilvl w:val="0"/>
          <w:numId w:val="20"/>
        </w:numPr>
        <w:spacing w:line="240" w:lineRule="auto"/>
        <w:jc w:val="both"/>
        <w:rPr>
          <w:rFonts w:ascii="Times New Roman" w:hAnsi="Times New Roman"/>
          <w:sz w:val="24"/>
          <w:szCs w:val="24"/>
        </w:rPr>
      </w:pPr>
      <w:r w:rsidRPr="00833E05">
        <w:rPr>
          <w:rFonts w:ascii="Times New Roman" w:hAnsi="Times New Roman"/>
          <w:sz w:val="24"/>
          <w:szCs w:val="24"/>
        </w:rPr>
        <w:t xml:space="preserve">Figura 42 - página 171 – Linguagem dos Quadrinhos: tirinha da “Turma da Mônica”, de Mauricio de Souza ........................................................................32    </w:t>
      </w:r>
    </w:p>
    <w:p w14:paraId="16BE110F" w14:textId="77777777" w:rsidR="00D84E12" w:rsidRPr="00833E05" w:rsidRDefault="00D84E12" w:rsidP="00D84E12">
      <w:pPr>
        <w:numPr>
          <w:ilvl w:val="0"/>
          <w:numId w:val="20"/>
        </w:numPr>
        <w:spacing w:line="240" w:lineRule="auto"/>
        <w:jc w:val="both"/>
        <w:rPr>
          <w:rFonts w:ascii="Times New Roman" w:hAnsi="Times New Roman"/>
          <w:sz w:val="24"/>
          <w:szCs w:val="24"/>
        </w:rPr>
      </w:pPr>
      <w:r w:rsidRPr="00833E05">
        <w:rPr>
          <w:rFonts w:ascii="Times New Roman" w:hAnsi="Times New Roman"/>
          <w:sz w:val="24"/>
          <w:szCs w:val="24"/>
        </w:rPr>
        <w:t xml:space="preserve">Página 216 - Linguagem dos Quadrinhos: tirinha do personagem “Ran”, de Salvador Messina (2010)..................................................................................32    </w:t>
      </w:r>
    </w:p>
    <w:p w14:paraId="14A120D4" w14:textId="77777777" w:rsidR="00D84E12" w:rsidRPr="00833E05" w:rsidRDefault="00D84E12" w:rsidP="00D84E12">
      <w:pPr>
        <w:numPr>
          <w:ilvl w:val="0"/>
          <w:numId w:val="20"/>
        </w:numPr>
        <w:spacing w:line="240" w:lineRule="auto"/>
        <w:jc w:val="both"/>
        <w:rPr>
          <w:rFonts w:ascii="Times New Roman" w:hAnsi="Times New Roman"/>
          <w:sz w:val="24"/>
          <w:szCs w:val="24"/>
        </w:rPr>
      </w:pPr>
      <w:r w:rsidRPr="00833E05">
        <w:rPr>
          <w:rFonts w:ascii="Times New Roman" w:hAnsi="Times New Roman"/>
          <w:sz w:val="24"/>
          <w:szCs w:val="24"/>
        </w:rPr>
        <w:t xml:space="preserve">Figura 43 - página 70 - Linguagem da Dança aliada à linguagem da Música e do Circo................................................................................................................32     </w:t>
      </w:r>
    </w:p>
    <w:p w14:paraId="04751739" w14:textId="77777777" w:rsidR="00D84E12" w:rsidRPr="00833E05" w:rsidRDefault="00D84E12" w:rsidP="00D84E12">
      <w:pPr>
        <w:spacing w:after="0" w:line="240" w:lineRule="auto"/>
        <w:ind w:firstLine="708"/>
        <w:contextualSpacing/>
        <w:rPr>
          <w:rFonts w:ascii="Times New Roman" w:hAnsi="Times New Roman"/>
          <w:b/>
          <w:sz w:val="24"/>
          <w:szCs w:val="24"/>
        </w:rPr>
      </w:pPr>
    </w:p>
    <w:p w14:paraId="1B088DA5" w14:textId="77777777" w:rsidR="00D84E12" w:rsidRPr="00833E05" w:rsidRDefault="00D84E12" w:rsidP="00D84E12">
      <w:pPr>
        <w:spacing w:after="0" w:line="240" w:lineRule="auto"/>
        <w:ind w:firstLine="708"/>
        <w:contextualSpacing/>
        <w:rPr>
          <w:rFonts w:ascii="Times New Roman" w:hAnsi="Times New Roman"/>
          <w:b/>
          <w:sz w:val="24"/>
          <w:szCs w:val="24"/>
        </w:rPr>
      </w:pPr>
      <w:r w:rsidRPr="00833E05">
        <w:rPr>
          <w:rFonts w:ascii="Times New Roman" w:hAnsi="Times New Roman"/>
          <w:b/>
          <w:sz w:val="24"/>
          <w:szCs w:val="24"/>
        </w:rPr>
        <w:t>5ª Obra</w:t>
      </w:r>
    </w:p>
    <w:p w14:paraId="322EC5AA" w14:textId="77777777" w:rsidR="00D84E12" w:rsidRPr="00833E05" w:rsidRDefault="00D84E12" w:rsidP="00D84E12">
      <w:pPr>
        <w:spacing w:after="0" w:line="240" w:lineRule="auto"/>
        <w:ind w:firstLine="708"/>
        <w:contextualSpacing/>
        <w:rPr>
          <w:rFonts w:ascii="Times New Roman" w:hAnsi="Times New Roman"/>
          <w:b/>
          <w:sz w:val="24"/>
          <w:szCs w:val="24"/>
        </w:rPr>
      </w:pPr>
    </w:p>
    <w:p w14:paraId="4761D29D" w14:textId="77777777" w:rsidR="00D84E12" w:rsidRPr="00833E05" w:rsidRDefault="00D84E12" w:rsidP="00D84E12">
      <w:pPr>
        <w:spacing w:after="0" w:line="240" w:lineRule="auto"/>
        <w:ind w:firstLine="708"/>
        <w:contextualSpacing/>
        <w:rPr>
          <w:rFonts w:ascii="Times New Roman" w:hAnsi="Times New Roman"/>
          <w:sz w:val="24"/>
          <w:szCs w:val="24"/>
        </w:rPr>
      </w:pPr>
      <w:r w:rsidRPr="00833E05">
        <w:rPr>
          <w:rFonts w:ascii="Times New Roman" w:hAnsi="Times New Roman"/>
          <w:sz w:val="24"/>
          <w:szCs w:val="24"/>
        </w:rPr>
        <w:lastRenderedPageBreak/>
        <w:t xml:space="preserve">AIDAR, Marcia Marinho. </w:t>
      </w:r>
      <w:r w:rsidRPr="00833E05">
        <w:rPr>
          <w:rFonts w:ascii="Times New Roman" w:hAnsi="Times New Roman"/>
          <w:i/>
          <w:sz w:val="24"/>
          <w:szCs w:val="24"/>
        </w:rPr>
        <w:t>A Aventura do Saber : Matemática</w:t>
      </w:r>
      <w:r w:rsidRPr="00833E05">
        <w:rPr>
          <w:rFonts w:ascii="Times New Roman" w:hAnsi="Times New Roman"/>
          <w:sz w:val="24"/>
          <w:szCs w:val="24"/>
        </w:rPr>
        <w:t>, 3º ano/ - 1 ed. - São Paulo: Leya 2011 – v.3- (A Aventura do Saber : 3) - ISBN 978-85-8044-232-8 (aluno);</w:t>
      </w:r>
    </w:p>
    <w:p w14:paraId="0ED9B24C" w14:textId="77777777" w:rsidR="00D84E12" w:rsidRPr="00833E05" w:rsidRDefault="00D84E12" w:rsidP="00D84E12">
      <w:pPr>
        <w:spacing w:after="0" w:line="240" w:lineRule="auto"/>
        <w:ind w:firstLine="708"/>
        <w:contextualSpacing/>
        <w:rPr>
          <w:rFonts w:ascii="Times New Roman" w:hAnsi="Times New Roman"/>
          <w:sz w:val="24"/>
          <w:szCs w:val="24"/>
        </w:rPr>
      </w:pPr>
    </w:p>
    <w:p w14:paraId="5099B83E" w14:textId="77777777" w:rsidR="00D84E12" w:rsidRPr="00833E05" w:rsidRDefault="00D84E12" w:rsidP="00D84E12">
      <w:pPr>
        <w:numPr>
          <w:ilvl w:val="0"/>
          <w:numId w:val="21"/>
        </w:numPr>
        <w:spacing w:line="240" w:lineRule="auto"/>
        <w:jc w:val="both"/>
        <w:rPr>
          <w:rFonts w:ascii="Times New Roman" w:hAnsi="Times New Roman"/>
          <w:sz w:val="24"/>
          <w:szCs w:val="24"/>
        </w:rPr>
      </w:pPr>
      <w:r w:rsidRPr="00833E05">
        <w:rPr>
          <w:rFonts w:ascii="Times New Roman" w:hAnsi="Times New Roman"/>
          <w:sz w:val="24"/>
          <w:szCs w:val="24"/>
        </w:rPr>
        <w:t>Figura 44 - página 24 - retoma conceito de “direções” no espaço......................33</w:t>
      </w:r>
    </w:p>
    <w:p w14:paraId="343E09ED" w14:textId="77777777" w:rsidR="00D84E12" w:rsidRPr="00833E05" w:rsidRDefault="00D84E12" w:rsidP="00D84E12">
      <w:pPr>
        <w:numPr>
          <w:ilvl w:val="0"/>
          <w:numId w:val="21"/>
        </w:numPr>
        <w:spacing w:line="240" w:lineRule="auto"/>
        <w:jc w:val="both"/>
        <w:rPr>
          <w:rFonts w:ascii="Times New Roman" w:hAnsi="Times New Roman"/>
          <w:sz w:val="24"/>
          <w:szCs w:val="24"/>
        </w:rPr>
      </w:pPr>
      <w:r w:rsidRPr="00833E05">
        <w:rPr>
          <w:rFonts w:ascii="Times New Roman" w:hAnsi="Times New Roman"/>
          <w:sz w:val="24"/>
          <w:szCs w:val="24"/>
        </w:rPr>
        <w:t>Figura 44 - página 25 - retoma conceito de “posições” no espaço...................33</w:t>
      </w:r>
    </w:p>
    <w:p w14:paraId="4B0F960C" w14:textId="77777777" w:rsidR="00D84E12" w:rsidRPr="00833E05" w:rsidRDefault="00D84E12" w:rsidP="00D84E12">
      <w:pPr>
        <w:numPr>
          <w:ilvl w:val="0"/>
          <w:numId w:val="21"/>
        </w:numPr>
        <w:spacing w:line="240" w:lineRule="auto"/>
        <w:jc w:val="both"/>
        <w:rPr>
          <w:rFonts w:ascii="Times New Roman" w:hAnsi="Times New Roman"/>
          <w:sz w:val="24"/>
          <w:szCs w:val="24"/>
        </w:rPr>
      </w:pPr>
      <w:r w:rsidRPr="00833E05">
        <w:rPr>
          <w:rFonts w:ascii="Times New Roman" w:hAnsi="Times New Roman"/>
          <w:sz w:val="24"/>
          <w:szCs w:val="24"/>
        </w:rPr>
        <w:t>Figura 45 - página 46 - Linguagem das Artes Visuais: escultura “Os guerreiros” (os Candangos), de Bruno Giorgi; e obra “Fita”, de Franz Weissmann...........33</w:t>
      </w:r>
    </w:p>
    <w:p w14:paraId="2FFC391B" w14:textId="77777777" w:rsidR="00D84E12" w:rsidRPr="00833E05" w:rsidRDefault="00D84E12" w:rsidP="00D84E12">
      <w:pPr>
        <w:numPr>
          <w:ilvl w:val="0"/>
          <w:numId w:val="21"/>
        </w:numPr>
        <w:spacing w:line="240" w:lineRule="auto"/>
        <w:jc w:val="both"/>
        <w:rPr>
          <w:rFonts w:ascii="Times New Roman" w:hAnsi="Times New Roman"/>
          <w:sz w:val="24"/>
          <w:szCs w:val="24"/>
        </w:rPr>
      </w:pPr>
      <w:r w:rsidRPr="00833E05">
        <w:rPr>
          <w:rFonts w:ascii="Times New Roman" w:hAnsi="Times New Roman"/>
          <w:sz w:val="24"/>
          <w:szCs w:val="24"/>
        </w:rPr>
        <w:t>Página 239 – utilização da Arte oriunda do Artesanato de Caruaru (Pernambuco) para o senso numérico, isto é, percepção de pequenas quantidades................33</w:t>
      </w:r>
    </w:p>
    <w:p w14:paraId="7A27861D" w14:textId="77777777" w:rsidR="00D84E12" w:rsidRPr="00833E05" w:rsidRDefault="00D84E12" w:rsidP="00D84E12">
      <w:pPr>
        <w:numPr>
          <w:ilvl w:val="0"/>
          <w:numId w:val="21"/>
        </w:numPr>
        <w:spacing w:line="240" w:lineRule="auto"/>
        <w:jc w:val="both"/>
        <w:rPr>
          <w:rFonts w:ascii="Times New Roman" w:hAnsi="Times New Roman"/>
          <w:sz w:val="24"/>
          <w:szCs w:val="24"/>
        </w:rPr>
      </w:pPr>
      <w:r w:rsidRPr="00833E05">
        <w:rPr>
          <w:rFonts w:ascii="Times New Roman" w:hAnsi="Times New Roman"/>
          <w:sz w:val="24"/>
          <w:szCs w:val="24"/>
        </w:rPr>
        <w:t>Figura 46 - página 48 - arte arquitetônica: prédio do Tribunal de Justiça do Estado de São Paulo.........................................................................................33</w:t>
      </w:r>
    </w:p>
    <w:p w14:paraId="59510769" w14:textId="77777777" w:rsidR="00D84E12" w:rsidRPr="00833E05" w:rsidRDefault="00D84E12" w:rsidP="00D84E12">
      <w:pPr>
        <w:numPr>
          <w:ilvl w:val="0"/>
          <w:numId w:val="21"/>
        </w:numPr>
        <w:spacing w:line="240" w:lineRule="auto"/>
        <w:jc w:val="both"/>
        <w:rPr>
          <w:rFonts w:ascii="Times New Roman" w:hAnsi="Times New Roman"/>
          <w:sz w:val="24"/>
          <w:szCs w:val="24"/>
        </w:rPr>
      </w:pPr>
      <w:r w:rsidRPr="00833E05">
        <w:rPr>
          <w:rFonts w:ascii="Times New Roman" w:hAnsi="Times New Roman"/>
          <w:sz w:val="24"/>
          <w:szCs w:val="24"/>
        </w:rPr>
        <w:t>Figura 47 - página 108 - artes arquitetônicas: Taj Mahal, Índia (Sugestão para o uso da linguagem da Música)...........................................................................33</w:t>
      </w:r>
    </w:p>
    <w:p w14:paraId="1496312C" w14:textId="77777777" w:rsidR="00D84E12" w:rsidRPr="00833E05" w:rsidRDefault="00D84E12" w:rsidP="00D84E12">
      <w:pPr>
        <w:numPr>
          <w:ilvl w:val="0"/>
          <w:numId w:val="21"/>
        </w:numPr>
        <w:spacing w:line="240" w:lineRule="auto"/>
        <w:jc w:val="both"/>
        <w:rPr>
          <w:rFonts w:ascii="Times New Roman" w:hAnsi="Times New Roman"/>
          <w:sz w:val="24"/>
          <w:szCs w:val="24"/>
        </w:rPr>
      </w:pPr>
      <w:r w:rsidRPr="00833E05">
        <w:rPr>
          <w:rFonts w:ascii="Times New Roman" w:hAnsi="Times New Roman"/>
          <w:sz w:val="24"/>
          <w:szCs w:val="24"/>
        </w:rPr>
        <w:t>Figura 48 - página 182 - artes arquitetônicas: o “Mausoléu”, no Irã ................34</w:t>
      </w:r>
    </w:p>
    <w:p w14:paraId="60E91948" w14:textId="77777777" w:rsidR="00D84E12" w:rsidRPr="00833E05" w:rsidRDefault="00D84E12" w:rsidP="00D84E12">
      <w:pPr>
        <w:numPr>
          <w:ilvl w:val="0"/>
          <w:numId w:val="21"/>
        </w:numPr>
        <w:spacing w:line="240" w:lineRule="auto"/>
        <w:jc w:val="both"/>
        <w:rPr>
          <w:rFonts w:ascii="Times New Roman" w:hAnsi="Times New Roman"/>
          <w:sz w:val="24"/>
          <w:szCs w:val="24"/>
        </w:rPr>
      </w:pPr>
      <w:r w:rsidRPr="00833E05">
        <w:rPr>
          <w:rFonts w:ascii="Times New Roman" w:hAnsi="Times New Roman"/>
          <w:sz w:val="24"/>
          <w:szCs w:val="24"/>
        </w:rPr>
        <w:t>Figura 49 - página 247 - artes arquitetônicas: Teatro Amazonas  ...................33</w:t>
      </w:r>
    </w:p>
    <w:p w14:paraId="697BD71D" w14:textId="77777777" w:rsidR="00D84E12" w:rsidRPr="00833E05" w:rsidRDefault="00D84E12" w:rsidP="00D84E12">
      <w:pPr>
        <w:numPr>
          <w:ilvl w:val="0"/>
          <w:numId w:val="21"/>
        </w:numPr>
        <w:spacing w:line="240" w:lineRule="auto"/>
        <w:jc w:val="both"/>
        <w:rPr>
          <w:rFonts w:ascii="Times New Roman" w:hAnsi="Times New Roman"/>
          <w:sz w:val="24"/>
          <w:szCs w:val="24"/>
        </w:rPr>
      </w:pPr>
      <w:r w:rsidRPr="00833E05">
        <w:rPr>
          <w:rFonts w:ascii="Times New Roman" w:hAnsi="Times New Roman"/>
          <w:sz w:val="24"/>
          <w:szCs w:val="24"/>
        </w:rPr>
        <w:t>Figura 50 - página 109 - Linguagem das Artes Visuais: obra “Conqueror”, de Paul Klee (1930)     ..........................................................................................34</w:t>
      </w:r>
    </w:p>
    <w:p w14:paraId="4EF86C52" w14:textId="77777777" w:rsidR="00D84E12" w:rsidRPr="00833E05" w:rsidRDefault="00D84E12" w:rsidP="00D84E12">
      <w:pPr>
        <w:pStyle w:val="ListParagraph"/>
        <w:numPr>
          <w:ilvl w:val="0"/>
          <w:numId w:val="21"/>
        </w:numPr>
        <w:spacing w:after="0" w:line="240" w:lineRule="auto"/>
        <w:jc w:val="both"/>
        <w:rPr>
          <w:rFonts w:ascii="Times New Roman" w:hAnsi="Times New Roman"/>
          <w:sz w:val="24"/>
          <w:szCs w:val="24"/>
        </w:rPr>
      </w:pPr>
      <w:r w:rsidRPr="00833E05">
        <w:rPr>
          <w:rFonts w:ascii="Times New Roman" w:hAnsi="Times New Roman"/>
          <w:sz w:val="24"/>
          <w:szCs w:val="24"/>
        </w:rPr>
        <w:t>Figura 51 - página 149 - Linguagem da Música, trazendo instrumentos musicais..............................................................................................................34</w:t>
      </w:r>
    </w:p>
    <w:p w14:paraId="2B605823" w14:textId="77777777" w:rsidR="00D84E12" w:rsidRPr="00833E05" w:rsidRDefault="00D84E12" w:rsidP="00D84E12">
      <w:pPr>
        <w:pStyle w:val="ListParagraph"/>
        <w:numPr>
          <w:ilvl w:val="0"/>
          <w:numId w:val="21"/>
        </w:numPr>
        <w:spacing w:after="0" w:line="240" w:lineRule="auto"/>
        <w:jc w:val="both"/>
        <w:rPr>
          <w:rFonts w:ascii="Times New Roman" w:hAnsi="Times New Roman"/>
          <w:sz w:val="24"/>
          <w:szCs w:val="24"/>
        </w:rPr>
      </w:pPr>
      <w:r w:rsidRPr="00833E05">
        <w:rPr>
          <w:rFonts w:ascii="Times New Roman" w:hAnsi="Times New Roman"/>
          <w:sz w:val="24"/>
          <w:szCs w:val="24"/>
        </w:rPr>
        <w:t>Figura 51 - página 153 - Linguagem da Música, trazendo instrumentos musicais..............................................................................................................34</w:t>
      </w:r>
    </w:p>
    <w:p w14:paraId="2A220218" w14:textId="77777777" w:rsidR="00D84E12" w:rsidRPr="00833E05" w:rsidRDefault="00D84E12" w:rsidP="00D84E12">
      <w:pPr>
        <w:pStyle w:val="ListParagraph"/>
        <w:numPr>
          <w:ilvl w:val="0"/>
          <w:numId w:val="21"/>
        </w:numPr>
        <w:spacing w:after="0" w:line="240" w:lineRule="auto"/>
        <w:jc w:val="both"/>
        <w:rPr>
          <w:rFonts w:ascii="Times New Roman" w:hAnsi="Times New Roman"/>
          <w:sz w:val="24"/>
          <w:szCs w:val="24"/>
        </w:rPr>
      </w:pPr>
      <w:r w:rsidRPr="00833E05">
        <w:rPr>
          <w:rFonts w:ascii="Times New Roman" w:hAnsi="Times New Roman"/>
          <w:sz w:val="24"/>
          <w:szCs w:val="24"/>
        </w:rPr>
        <w:t>Figura 52 - Linguagem dos Quadrinhos, com o personagem “Garfield”..........................................................................................................34</w:t>
      </w:r>
    </w:p>
    <w:p w14:paraId="75B72237" w14:textId="77777777" w:rsidR="00D84E12" w:rsidRPr="00833E05" w:rsidRDefault="00D84E12" w:rsidP="00D84E12">
      <w:pPr>
        <w:spacing w:after="0" w:line="240" w:lineRule="auto"/>
        <w:ind w:firstLine="709"/>
        <w:jc w:val="both"/>
        <w:rPr>
          <w:rFonts w:ascii="Times New Roman" w:hAnsi="Times New Roman"/>
          <w:sz w:val="24"/>
          <w:szCs w:val="24"/>
        </w:rPr>
      </w:pPr>
    </w:p>
    <w:p w14:paraId="0DA88D79" w14:textId="77777777" w:rsidR="00D84E12" w:rsidRPr="00833E05" w:rsidRDefault="00D84E12" w:rsidP="00D84E12">
      <w:pPr>
        <w:numPr>
          <w:ilvl w:val="0"/>
          <w:numId w:val="21"/>
        </w:numPr>
        <w:spacing w:line="240" w:lineRule="auto"/>
        <w:jc w:val="both"/>
        <w:rPr>
          <w:rFonts w:ascii="Times New Roman" w:hAnsi="Times New Roman"/>
          <w:sz w:val="24"/>
          <w:szCs w:val="24"/>
        </w:rPr>
      </w:pPr>
      <w:r w:rsidRPr="00833E05">
        <w:rPr>
          <w:rFonts w:ascii="Times New Roman" w:hAnsi="Times New Roman"/>
          <w:sz w:val="24"/>
          <w:szCs w:val="24"/>
        </w:rPr>
        <w:t>Figura 53 - página 164 - Linguagem das Artes Visuais: obra “O mamoeiro” (1925), de Tarsila do Amaral.............................................................................35</w:t>
      </w:r>
    </w:p>
    <w:p w14:paraId="1648073E" w14:textId="77777777" w:rsidR="00D84E12" w:rsidRPr="00833E05" w:rsidRDefault="00D84E12" w:rsidP="00D84E12">
      <w:pPr>
        <w:numPr>
          <w:ilvl w:val="0"/>
          <w:numId w:val="21"/>
        </w:numPr>
        <w:spacing w:line="240" w:lineRule="auto"/>
        <w:jc w:val="both"/>
        <w:rPr>
          <w:rFonts w:ascii="Times New Roman" w:hAnsi="Times New Roman"/>
          <w:sz w:val="24"/>
          <w:szCs w:val="24"/>
        </w:rPr>
      </w:pPr>
      <w:r w:rsidRPr="00833E05">
        <w:rPr>
          <w:rFonts w:ascii="Times New Roman" w:hAnsi="Times New Roman"/>
          <w:sz w:val="24"/>
          <w:szCs w:val="24"/>
        </w:rPr>
        <w:t>Figura 54 - página 165 - A autora estimula os alunos a criarem suas composições para uma exposição coletiva........................................................35</w:t>
      </w:r>
    </w:p>
    <w:p w14:paraId="644A9669" w14:textId="77777777" w:rsidR="00D84E12" w:rsidRPr="00833E05" w:rsidRDefault="00D84E12" w:rsidP="00D84E12">
      <w:pPr>
        <w:numPr>
          <w:ilvl w:val="0"/>
          <w:numId w:val="21"/>
        </w:numPr>
        <w:spacing w:line="240" w:lineRule="auto"/>
        <w:jc w:val="both"/>
        <w:rPr>
          <w:rFonts w:ascii="Times New Roman" w:hAnsi="Times New Roman"/>
          <w:sz w:val="24"/>
          <w:szCs w:val="24"/>
        </w:rPr>
      </w:pPr>
      <w:r w:rsidRPr="00833E05">
        <w:rPr>
          <w:rFonts w:ascii="Times New Roman" w:hAnsi="Times New Roman"/>
          <w:sz w:val="24"/>
          <w:szCs w:val="24"/>
        </w:rPr>
        <w:t>Figura 55 - página 126 – Linguagem das Artes Visuais : Cerâmica Babilônica de dragão no Portal de Ishtar (2000 a.C.) e Cerâmica do Século XIV da mesquita da Cidade de Tashkent, Uzbequistão..................................................................35</w:t>
      </w:r>
    </w:p>
    <w:p w14:paraId="1C791F86" w14:textId="77777777" w:rsidR="00D84E12" w:rsidRPr="00833E05" w:rsidRDefault="00D84E12" w:rsidP="00D84E12">
      <w:pPr>
        <w:numPr>
          <w:ilvl w:val="0"/>
          <w:numId w:val="21"/>
        </w:numPr>
        <w:spacing w:line="240" w:lineRule="auto"/>
        <w:jc w:val="both"/>
        <w:rPr>
          <w:rFonts w:ascii="Times New Roman" w:hAnsi="Times New Roman"/>
          <w:sz w:val="24"/>
          <w:szCs w:val="24"/>
        </w:rPr>
      </w:pPr>
      <w:r w:rsidRPr="00833E05">
        <w:rPr>
          <w:rFonts w:ascii="Times New Roman" w:hAnsi="Times New Roman"/>
          <w:sz w:val="24"/>
          <w:szCs w:val="24"/>
        </w:rPr>
        <w:t>Figura 56 - página 127 – Linguagem das Artes Visuais : Cerâmica de uma Igreja do Centro Histórico de Salvador, na Bahia (1702 d.C.) e Cerâmica portuguesa no Centro Histórico de São Luís, Maranhão....................................................35</w:t>
      </w:r>
    </w:p>
    <w:p w14:paraId="6DBB284D" w14:textId="77777777" w:rsidR="00D84E12" w:rsidRPr="00833E05" w:rsidRDefault="00D84E12" w:rsidP="00D84E12">
      <w:pPr>
        <w:spacing w:after="0" w:line="240" w:lineRule="auto"/>
        <w:contextualSpacing/>
        <w:rPr>
          <w:rFonts w:ascii="Times New Roman" w:hAnsi="Times New Roman"/>
          <w:sz w:val="24"/>
          <w:szCs w:val="24"/>
        </w:rPr>
      </w:pPr>
      <w:r w:rsidRPr="00833E05">
        <w:rPr>
          <w:rFonts w:ascii="Times New Roman" w:hAnsi="Times New Roman"/>
          <w:sz w:val="24"/>
          <w:szCs w:val="24"/>
        </w:rPr>
        <w:tab/>
      </w:r>
    </w:p>
    <w:p w14:paraId="4005FCE5" w14:textId="77777777" w:rsidR="00D84E12" w:rsidRPr="00833E05" w:rsidRDefault="00D84E12" w:rsidP="00D84E12">
      <w:pPr>
        <w:spacing w:after="0" w:line="240" w:lineRule="auto"/>
        <w:ind w:firstLine="708"/>
        <w:contextualSpacing/>
        <w:rPr>
          <w:rFonts w:ascii="Times New Roman" w:hAnsi="Times New Roman"/>
          <w:b/>
          <w:sz w:val="24"/>
          <w:szCs w:val="24"/>
        </w:rPr>
      </w:pPr>
      <w:r w:rsidRPr="00833E05">
        <w:rPr>
          <w:rFonts w:ascii="Times New Roman" w:hAnsi="Times New Roman"/>
          <w:b/>
          <w:sz w:val="24"/>
          <w:szCs w:val="24"/>
        </w:rPr>
        <w:t>6ª Obra</w:t>
      </w:r>
    </w:p>
    <w:p w14:paraId="40C3BED3" w14:textId="77777777" w:rsidR="00D84E12" w:rsidRPr="00833E05" w:rsidRDefault="00D84E12" w:rsidP="00D84E12">
      <w:pPr>
        <w:spacing w:after="0" w:line="240" w:lineRule="auto"/>
        <w:ind w:firstLine="708"/>
        <w:contextualSpacing/>
        <w:rPr>
          <w:rFonts w:ascii="Times New Roman" w:hAnsi="Times New Roman"/>
          <w:sz w:val="24"/>
          <w:szCs w:val="24"/>
        </w:rPr>
      </w:pPr>
    </w:p>
    <w:p w14:paraId="307C7221" w14:textId="77777777" w:rsidR="00D84E12" w:rsidRPr="00833E05" w:rsidRDefault="00D84E12" w:rsidP="00D84E12">
      <w:pPr>
        <w:spacing w:after="0" w:line="240" w:lineRule="auto"/>
        <w:ind w:firstLine="708"/>
        <w:contextualSpacing/>
        <w:rPr>
          <w:rFonts w:ascii="Times New Roman" w:hAnsi="Times New Roman"/>
          <w:sz w:val="24"/>
          <w:szCs w:val="24"/>
        </w:rPr>
      </w:pPr>
      <w:r w:rsidRPr="00833E05">
        <w:rPr>
          <w:rFonts w:ascii="Times New Roman" w:hAnsi="Times New Roman"/>
          <w:sz w:val="24"/>
          <w:szCs w:val="24"/>
        </w:rPr>
        <w:t xml:space="preserve">Smole, K. C. Stocco; Diniz, M. I. de S. Vieira; Marim, Vladimir.  </w:t>
      </w:r>
      <w:r w:rsidRPr="00833E05">
        <w:rPr>
          <w:rFonts w:ascii="Times New Roman" w:hAnsi="Times New Roman"/>
          <w:i/>
          <w:sz w:val="24"/>
          <w:szCs w:val="24"/>
        </w:rPr>
        <w:t>Saber Matemática</w:t>
      </w:r>
      <w:r w:rsidRPr="00833E05">
        <w:rPr>
          <w:rFonts w:ascii="Times New Roman" w:hAnsi="Times New Roman"/>
          <w:sz w:val="24"/>
          <w:szCs w:val="24"/>
        </w:rPr>
        <w:t>, 3º ano, 2ª serie/ - São Paulo: FTD, 2008 - ISBN 978-85-322-6804-4;</w:t>
      </w:r>
    </w:p>
    <w:p w14:paraId="31332EC9" w14:textId="77777777" w:rsidR="00D84E12" w:rsidRPr="00833E05" w:rsidRDefault="00D84E12" w:rsidP="00D84E12">
      <w:pPr>
        <w:spacing w:line="240" w:lineRule="auto"/>
        <w:jc w:val="both"/>
        <w:rPr>
          <w:rFonts w:ascii="Times New Roman" w:hAnsi="Times New Roman"/>
          <w:sz w:val="24"/>
          <w:szCs w:val="24"/>
        </w:rPr>
      </w:pPr>
    </w:p>
    <w:p w14:paraId="1396A3D9" w14:textId="77777777" w:rsidR="00D84E12" w:rsidRPr="00833E05" w:rsidRDefault="00D84E12" w:rsidP="00D84E12">
      <w:pPr>
        <w:numPr>
          <w:ilvl w:val="0"/>
          <w:numId w:val="22"/>
        </w:numPr>
        <w:spacing w:line="240" w:lineRule="auto"/>
        <w:jc w:val="both"/>
        <w:rPr>
          <w:rFonts w:ascii="Times New Roman" w:hAnsi="Times New Roman"/>
          <w:sz w:val="24"/>
          <w:szCs w:val="24"/>
        </w:rPr>
      </w:pPr>
      <w:r w:rsidRPr="00833E05">
        <w:rPr>
          <w:rFonts w:ascii="Times New Roman" w:hAnsi="Times New Roman"/>
          <w:sz w:val="24"/>
          <w:szCs w:val="24"/>
        </w:rPr>
        <w:lastRenderedPageBreak/>
        <w:t>Figura 57 - página 3 (apresentação : os autores da obra didática perseguem a interdisciplinaridade das disciplinas Artes e Matemática)................................36</w:t>
      </w:r>
    </w:p>
    <w:p w14:paraId="1518729C" w14:textId="77777777" w:rsidR="00D84E12" w:rsidRPr="00833E05" w:rsidRDefault="00D84E12" w:rsidP="00D84E12">
      <w:pPr>
        <w:numPr>
          <w:ilvl w:val="0"/>
          <w:numId w:val="22"/>
        </w:numPr>
        <w:spacing w:line="240" w:lineRule="auto"/>
        <w:jc w:val="both"/>
        <w:rPr>
          <w:rFonts w:ascii="Times New Roman" w:hAnsi="Times New Roman"/>
          <w:sz w:val="24"/>
          <w:szCs w:val="24"/>
        </w:rPr>
      </w:pPr>
      <w:r w:rsidRPr="00833E05">
        <w:rPr>
          <w:rFonts w:ascii="Times New Roman" w:hAnsi="Times New Roman"/>
          <w:sz w:val="24"/>
          <w:szCs w:val="24"/>
        </w:rPr>
        <w:t>Figura 58 - páginas 12 e 13 – Linguagem das Artes Visuais : montagem de figuras geométricas espaciais............................................................................36</w:t>
      </w:r>
    </w:p>
    <w:p w14:paraId="65F175AE" w14:textId="77777777" w:rsidR="00D84E12" w:rsidRPr="00833E05" w:rsidRDefault="00D84E12" w:rsidP="00D84E12">
      <w:pPr>
        <w:numPr>
          <w:ilvl w:val="0"/>
          <w:numId w:val="22"/>
        </w:numPr>
        <w:spacing w:line="240" w:lineRule="auto"/>
        <w:jc w:val="both"/>
        <w:rPr>
          <w:rFonts w:ascii="Times New Roman" w:hAnsi="Times New Roman"/>
          <w:sz w:val="24"/>
          <w:szCs w:val="24"/>
        </w:rPr>
      </w:pPr>
      <w:r w:rsidRPr="00833E05">
        <w:rPr>
          <w:rFonts w:ascii="Times New Roman" w:hAnsi="Times New Roman"/>
          <w:sz w:val="24"/>
          <w:szCs w:val="24"/>
        </w:rPr>
        <w:t>Páginas 149 e 150  (Identificação das diferenças entres as formas geométricas)........................................................................................................36</w:t>
      </w:r>
    </w:p>
    <w:p w14:paraId="7B3C7816" w14:textId="77777777" w:rsidR="00D84E12" w:rsidRPr="00833E05" w:rsidRDefault="00D84E12" w:rsidP="00D84E12">
      <w:pPr>
        <w:numPr>
          <w:ilvl w:val="0"/>
          <w:numId w:val="22"/>
        </w:numPr>
        <w:spacing w:line="240" w:lineRule="auto"/>
        <w:jc w:val="both"/>
        <w:rPr>
          <w:rFonts w:ascii="Times New Roman" w:hAnsi="Times New Roman"/>
          <w:sz w:val="24"/>
          <w:szCs w:val="24"/>
        </w:rPr>
      </w:pPr>
      <w:r w:rsidRPr="00833E05">
        <w:rPr>
          <w:rFonts w:ascii="Times New Roman" w:hAnsi="Times New Roman"/>
          <w:sz w:val="24"/>
          <w:szCs w:val="24"/>
        </w:rPr>
        <w:t>Figura 59 - página 59 – Linguagem das Artes Visuais : obra “Sem Título”, de Alex Flemming (1992).......................................................................................37</w:t>
      </w:r>
    </w:p>
    <w:p w14:paraId="59D7E910" w14:textId="77777777" w:rsidR="00D84E12" w:rsidRPr="00833E05" w:rsidRDefault="00D84E12" w:rsidP="00D84E12">
      <w:pPr>
        <w:numPr>
          <w:ilvl w:val="0"/>
          <w:numId w:val="22"/>
        </w:numPr>
        <w:spacing w:line="240" w:lineRule="auto"/>
        <w:jc w:val="both"/>
        <w:rPr>
          <w:rFonts w:ascii="Times New Roman" w:hAnsi="Times New Roman"/>
          <w:sz w:val="24"/>
          <w:szCs w:val="24"/>
        </w:rPr>
      </w:pPr>
      <w:r w:rsidRPr="00833E05">
        <w:rPr>
          <w:rFonts w:ascii="Times New Roman" w:hAnsi="Times New Roman"/>
          <w:sz w:val="24"/>
          <w:szCs w:val="24"/>
        </w:rPr>
        <w:t>Figura 60 - página 246 - Linguagem das Artes Visuais : obras “Céu e água” (1938) e “Horseman” (1946), ambas de Escher................................................37</w:t>
      </w:r>
    </w:p>
    <w:p w14:paraId="4B14FB6E" w14:textId="77777777" w:rsidR="00D84E12" w:rsidRPr="00833E05" w:rsidRDefault="00D84E12" w:rsidP="00D84E12">
      <w:pPr>
        <w:spacing w:after="0" w:line="240" w:lineRule="auto"/>
        <w:ind w:left="720"/>
        <w:contextualSpacing/>
        <w:rPr>
          <w:rFonts w:ascii="Times New Roman" w:hAnsi="Times New Roman"/>
          <w:b/>
          <w:sz w:val="24"/>
          <w:szCs w:val="24"/>
        </w:rPr>
      </w:pPr>
    </w:p>
    <w:p w14:paraId="7EFE8505" w14:textId="77777777" w:rsidR="00D84E12" w:rsidRPr="00833E05" w:rsidRDefault="00D84E12" w:rsidP="00D84E12">
      <w:pPr>
        <w:spacing w:after="0" w:line="240" w:lineRule="auto"/>
        <w:ind w:firstLine="708"/>
        <w:contextualSpacing/>
        <w:rPr>
          <w:rFonts w:ascii="Times New Roman" w:hAnsi="Times New Roman"/>
          <w:b/>
          <w:sz w:val="24"/>
          <w:szCs w:val="24"/>
        </w:rPr>
      </w:pPr>
      <w:r w:rsidRPr="00833E05">
        <w:rPr>
          <w:rFonts w:ascii="Times New Roman" w:hAnsi="Times New Roman"/>
          <w:b/>
          <w:sz w:val="24"/>
          <w:szCs w:val="24"/>
        </w:rPr>
        <w:t>7ª Obra</w:t>
      </w:r>
    </w:p>
    <w:p w14:paraId="05421DC3" w14:textId="77777777" w:rsidR="00D84E12" w:rsidRPr="00833E05" w:rsidRDefault="00D84E12" w:rsidP="00D84E12">
      <w:pPr>
        <w:spacing w:line="240" w:lineRule="auto"/>
        <w:ind w:firstLine="708"/>
        <w:jc w:val="both"/>
        <w:rPr>
          <w:rFonts w:ascii="Times New Roman" w:hAnsi="Times New Roman"/>
          <w:sz w:val="24"/>
          <w:szCs w:val="24"/>
        </w:rPr>
      </w:pPr>
      <w:r w:rsidRPr="00833E05">
        <w:rPr>
          <w:rFonts w:ascii="Times New Roman" w:hAnsi="Times New Roman"/>
          <w:sz w:val="24"/>
          <w:szCs w:val="24"/>
        </w:rPr>
        <w:t xml:space="preserve">Smole, K. C. Stocco; Diniz, M. I. de S. Vieira; Marim, Vladimir. </w:t>
      </w:r>
      <w:r w:rsidRPr="00833E05">
        <w:rPr>
          <w:rFonts w:ascii="Times New Roman" w:hAnsi="Times New Roman"/>
          <w:i/>
          <w:sz w:val="24"/>
          <w:szCs w:val="24"/>
        </w:rPr>
        <w:t>Saber Matemática</w:t>
      </w:r>
      <w:r w:rsidRPr="00833E05">
        <w:rPr>
          <w:rFonts w:ascii="Times New Roman" w:hAnsi="Times New Roman"/>
          <w:sz w:val="24"/>
          <w:szCs w:val="24"/>
        </w:rPr>
        <w:t>, 4º ano, 3ª serie/ - São Paulo: FTD, 2008 - ISBN 978-85-322-6817-4;</w:t>
      </w:r>
    </w:p>
    <w:p w14:paraId="547C6894" w14:textId="77777777" w:rsidR="00D84E12" w:rsidRPr="00833E05" w:rsidRDefault="00D84E12" w:rsidP="00D84E12">
      <w:pPr>
        <w:numPr>
          <w:ilvl w:val="0"/>
          <w:numId w:val="23"/>
        </w:numPr>
        <w:spacing w:line="240" w:lineRule="auto"/>
        <w:jc w:val="both"/>
        <w:rPr>
          <w:rFonts w:ascii="Times New Roman" w:hAnsi="Times New Roman"/>
          <w:sz w:val="24"/>
          <w:szCs w:val="24"/>
        </w:rPr>
      </w:pPr>
      <w:r w:rsidRPr="00833E05">
        <w:rPr>
          <w:rFonts w:ascii="Times New Roman" w:hAnsi="Times New Roman"/>
          <w:sz w:val="24"/>
          <w:szCs w:val="24"/>
        </w:rPr>
        <w:t>Figura 61 - página 77 e 109 - Linguagem das Artes Visuais : formação de figuras planas).....................................................................................................37</w:t>
      </w:r>
    </w:p>
    <w:p w14:paraId="43C4CC15" w14:textId="77777777" w:rsidR="00D84E12" w:rsidRPr="00833E05" w:rsidRDefault="00D84E12" w:rsidP="00D84E12">
      <w:pPr>
        <w:numPr>
          <w:ilvl w:val="0"/>
          <w:numId w:val="23"/>
        </w:numPr>
        <w:spacing w:line="240" w:lineRule="auto"/>
        <w:jc w:val="both"/>
        <w:rPr>
          <w:rFonts w:ascii="Times New Roman" w:hAnsi="Times New Roman"/>
          <w:sz w:val="24"/>
          <w:szCs w:val="24"/>
        </w:rPr>
      </w:pPr>
      <w:r w:rsidRPr="00833E05">
        <w:rPr>
          <w:rFonts w:ascii="Times New Roman" w:hAnsi="Times New Roman"/>
          <w:sz w:val="24"/>
          <w:szCs w:val="24"/>
        </w:rPr>
        <w:t>Figura 63 - páginas 85/86 - Linguagem das Artes Visuais : recorte e dobradura de papeis.............................................................................................................38</w:t>
      </w:r>
    </w:p>
    <w:p w14:paraId="6FD6250E" w14:textId="77777777" w:rsidR="00D84E12" w:rsidRPr="00833E05" w:rsidRDefault="00D84E12" w:rsidP="00D84E12">
      <w:pPr>
        <w:numPr>
          <w:ilvl w:val="0"/>
          <w:numId w:val="23"/>
        </w:numPr>
        <w:spacing w:line="240" w:lineRule="auto"/>
        <w:jc w:val="both"/>
        <w:rPr>
          <w:rFonts w:ascii="Times New Roman" w:hAnsi="Times New Roman"/>
          <w:sz w:val="24"/>
          <w:szCs w:val="24"/>
        </w:rPr>
      </w:pPr>
      <w:r w:rsidRPr="00833E05">
        <w:rPr>
          <w:rFonts w:ascii="Times New Roman" w:hAnsi="Times New Roman"/>
          <w:sz w:val="24"/>
          <w:szCs w:val="24"/>
        </w:rPr>
        <w:t xml:space="preserve">Figura 64 - página 79 - Linguagem das Artes Visuais : obra “Sem título” (1991), de Alexander Calder ...........................................................................................38   </w:t>
      </w:r>
    </w:p>
    <w:p w14:paraId="05588BB7" w14:textId="77777777" w:rsidR="00D84E12" w:rsidRPr="00833E05" w:rsidRDefault="00D84E12" w:rsidP="00D84E12">
      <w:pPr>
        <w:numPr>
          <w:ilvl w:val="0"/>
          <w:numId w:val="23"/>
        </w:numPr>
        <w:spacing w:line="240" w:lineRule="auto"/>
        <w:jc w:val="both"/>
        <w:rPr>
          <w:rFonts w:ascii="Times New Roman" w:hAnsi="Times New Roman"/>
          <w:sz w:val="24"/>
          <w:szCs w:val="24"/>
        </w:rPr>
      </w:pPr>
      <w:r w:rsidRPr="00833E05">
        <w:rPr>
          <w:rFonts w:ascii="Times New Roman" w:hAnsi="Times New Roman"/>
          <w:sz w:val="24"/>
          <w:szCs w:val="24"/>
        </w:rPr>
        <w:t>Figura 565 - página 89 - Os autores estimulam os estudantes  a criarem um mobile em grupo..................................................................................................38</w:t>
      </w:r>
    </w:p>
    <w:p w14:paraId="30F4A840" w14:textId="77777777" w:rsidR="00D84E12" w:rsidRPr="00833E05" w:rsidRDefault="00D84E12" w:rsidP="00D84E12">
      <w:pPr>
        <w:numPr>
          <w:ilvl w:val="0"/>
          <w:numId w:val="23"/>
        </w:numPr>
        <w:spacing w:line="240" w:lineRule="auto"/>
        <w:jc w:val="both"/>
        <w:rPr>
          <w:rFonts w:ascii="Times New Roman" w:hAnsi="Times New Roman"/>
          <w:sz w:val="24"/>
          <w:szCs w:val="24"/>
        </w:rPr>
      </w:pPr>
      <w:r w:rsidRPr="00833E05">
        <w:rPr>
          <w:rFonts w:ascii="Times New Roman" w:hAnsi="Times New Roman"/>
          <w:sz w:val="24"/>
          <w:szCs w:val="24"/>
        </w:rPr>
        <w:t>Figura 66 - página 99  - Linguagem das Artes Visuais :  obras intituladas “Composição” (a primeira de 1956 e a segunda de 1958), de Charoux............38</w:t>
      </w:r>
    </w:p>
    <w:p w14:paraId="34E75EA4" w14:textId="77777777" w:rsidR="00D84E12" w:rsidRPr="00833E05" w:rsidRDefault="00D84E12" w:rsidP="00D84E12">
      <w:pPr>
        <w:numPr>
          <w:ilvl w:val="0"/>
          <w:numId w:val="23"/>
        </w:numPr>
        <w:spacing w:line="240" w:lineRule="auto"/>
        <w:jc w:val="both"/>
        <w:rPr>
          <w:rFonts w:ascii="Times New Roman" w:hAnsi="Times New Roman"/>
          <w:sz w:val="24"/>
          <w:szCs w:val="24"/>
        </w:rPr>
      </w:pPr>
      <w:r w:rsidRPr="00833E05">
        <w:rPr>
          <w:rFonts w:ascii="Times New Roman" w:hAnsi="Times New Roman"/>
          <w:sz w:val="24"/>
          <w:szCs w:val="24"/>
        </w:rPr>
        <w:t>Figura 67 - página 97  - Linguagem das Artes Visuais : obra “Sem título” (1991), de Alexander Calder .   Na Seção ~Atividades~, a linguagem do Teatro através de mimica (“desenhe no ar uma linha em cada posição”) e a expressão das Artes Visuais..............................................................................................38</w:t>
      </w:r>
    </w:p>
    <w:p w14:paraId="2B2686AE" w14:textId="77777777" w:rsidR="00D84E12" w:rsidRPr="00833E05" w:rsidRDefault="00D84E12" w:rsidP="00D84E12">
      <w:pPr>
        <w:numPr>
          <w:ilvl w:val="0"/>
          <w:numId w:val="23"/>
        </w:numPr>
        <w:spacing w:line="240" w:lineRule="auto"/>
        <w:jc w:val="both"/>
        <w:rPr>
          <w:rFonts w:ascii="Times New Roman" w:hAnsi="Times New Roman"/>
          <w:sz w:val="24"/>
          <w:szCs w:val="24"/>
        </w:rPr>
      </w:pPr>
      <w:r w:rsidRPr="00833E05">
        <w:rPr>
          <w:rFonts w:ascii="Times New Roman" w:hAnsi="Times New Roman"/>
          <w:sz w:val="24"/>
          <w:szCs w:val="24"/>
        </w:rPr>
        <w:t>Figura 68 - páginas 142/143– Linguagem das Artes Visuais : dobradura de papel para montagem de figuras solidas a partes de figuras planas..........................39</w:t>
      </w:r>
    </w:p>
    <w:p w14:paraId="00099788" w14:textId="77777777" w:rsidR="00D84E12" w:rsidRPr="00833E05" w:rsidRDefault="00D84E12" w:rsidP="00D84E12">
      <w:pPr>
        <w:numPr>
          <w:ilvl w:val="0"/>
          <w:numId w:val="23"/>
        </w:numPr>
        <w:spacing w:line="240" w:lineRule="auto"/>
        <w:jc w:val="both"/>
        <w:rPr>
          <w:rFonts w:ascii="Times New Roman" w:hAnsi="Times New Roman"/>
          <w:sz w:val="24"/>
          <w:szCs w:val="24"/>
        </w:rPr>
      </w:pPr>
      <w:r w:rsidRPr="00833E05">
        <w:rPr>
          <w:rFonts w:ascii="Times New Roman" w:hAnsi="Times New Roman"/>
          <w:sz w:val="24"/>
          <w:szCs w:val="24"/>
        </w:rPr>
        <w:t>Figura 69 - páginas 161/164– Linguagem das Artes Visuais : dobradura de papel para montagem de figuras solidas a partes de figuras planas.............................39</w:t>
      </w:r>
    </w:p>
    <w:p w14:paraId="0B06F97A" w14:textId="77777777" w:rsidR="00D84E12" w:rsidRPr="00833E05" w:rsidRDefault="00D84E12" w:rsidP="00D84E12">
      <w:pPr>
        <w:numPr>
          <w:ilvl w:val="0"/>
          <w:numId w:val="23"/>
        </w:numPr>
        <w:spacing w:line="240" w:lineRule="auto"/>
        <w:jc w:val="both"/>
        <w:rPr>
          <w:rFonts w:ascii="Times New Roman" w:hAnsi="Times New Roman"/>
          <w:sz w:val="24"/>
          <w:szCs w:val="24"/>
        </w:rPr>
      </w:pPr>
      <w:r w:rsidRPr="00833E05">
        <w:rPr>
          <w:rFonts w:ascii="Times New Roman" w:hAnsi="Times New Roman"/>
          <w:sz w:val="24"/>
          <w:szCs w:val="24"/>
        </w:rPr>
        <w:t>Figura 70 - páginas 171/172 – os autores estimulam observação das diferenças e semelhanças entre as figuras geométricas .........................................................39</w:t>
      </w:r>
    </w:p>
    <w:p w14:paraId="259D7239" w14:textId="77777777" w:rsidR="00D84E12" w:rsidRPr="00833E05" w:rsidRDefault="00D84E12" w:rsidP="00D84E12">
      <w:pPr>
        <w:numPr>
          <w:ilvl w:val="0"/>
          <w:numId w:val="23"/>
        </w:numPr>
        <w:spacing w:line="240" w:lineRule="auto"/>
        <w:jc w:val="both"/>
        <w:rPr>
          <w:rFonts w:ascii="Times New Roman" w:hAnsi="Times New Roman"/>
          <w:sz w:val="24"/>
          <w:szCs w:val="24"/>
        </w:rPr>
      </w:pPr>
      <w:r w:rsidRPr="00833E05">
        <w:rPr>
          <w:rFonts w:ascii="Times New Roman" w:hAnsi="Times New Roman"/>
          <w:sz w:val="24"/>
          <w:szCs w:val="24"/>
        </w:rPr>
        <w:t>Figura 71 - página 173 - exercício de imaginação, estimulando o “estudante-autor”: como agiria se fosse uma esfera, cilindro ou cone e escreva sua historia (item 2 da seção “Faça em casa”.......................................................................39</w:t>
      </w:r>
    </w:p>
    <w:p w14:paraId="2433BEFB" w14:textId="77777777" w:rsidR="00D84E12" w:rsidRPr="00833E05" w:rsidRDefault="00D84E12" w:rsidP="00D84E12">
      <w:pPr>
        <w:numPr>
          <w:ilvl w:val="0"/>
          <w:numId w:val="23"/>
        </w:numPr>
        <w:spacing w:line="240" w:lineRule="auto"/>
        <w:jc w:val="both"/>
        <w:rPr>
          <w:rFonts w:ascii="Times New Roman" w:hAnsi="Times New Roman"/>
          <w:sz w:val="24"/>
          <w:szCs w:val="24"/>
        </w:rPr>
      </w:pPr>
      <w:r w:rsidRPr="00833E05">
        <w:rPr>
          <w:rFonts w:ascii="Times New Roman" w:hAnsi="Times New Roman"/>
          <w:sz w:val="24"/>
          <w:szCs w:val="24"/>
        </w:rPr>
        <w:t xml:space="preserve">Figura 72 - página 245 – Linguagem das Artes Visuais : obras “Joie de vivre” (1930), de Robert Delaunay e “Sem titulo” (1970), de Charoux. Na seção “Faça </w:t>
      </w:r>
      <w:r w:rsidRPr="00833E05">
        <w:rPr>
          <w:rFonts w:ascii="Times New Roman" w:hAnsi="Times New Roman"/>
          <w:sz w:val="24"/>
          <w:szCs w:val="24"/>
        </w:rPr>
        <w:lastRenderedPageBreak/>
        <w:t>em casa”, o “estudante-autor” é estimulado pelos autores a criação de um poema a partir de tais obras.........................................................................................40</w:t>
      </w:r>
    </w:p>
    <w:p w14:paraId="70327561" w14:textId="77777777" w:rsidR="00D84E12" w:rsidRPr="00833E05" w:rsidRDefault="00D84E12" w:rsidP="00D84E12">
      <w:pPr>
        <w:numPr>
          <w:ilvl w:val="0"/>
          <w:numId w:val="23"/>
        </w:numPr>
        <w:spacing w:line="240" w:lineRule="auto"/>
        <w:jc w:val="both"/>
        <w:rPr>
          <w:rFonts w:ascii="Times New Roman" w:hAnsi="Times New Roman"/>
          <w:sz w:val="24"/>
          <w:szCs w:val="24"/>
        </w:rPr>
      </w:pPr>
      <w:r w:rsidRPr="00833E05">
        <w:rPr>
          <w:rFonts w:ascii="Times New Roman" w:hAnsi="Times New Roman"/>
          <w:sz w:val="24"/>
          <w:szCs w:val="24"/>
        </w:rPr>
        <w:t>Páginas 177 e 194– compreensão do conceito de “poliedros”...........................40</w:t>
      </w:r>
    </w:p>
    <w:p w14:paraId="5ACDEE0B" w14:textId="77777777" w:rsidR="00D84E12" w:rsidRPr="00833E05" w:rsidRDefault="00D84E12" w:rsidP="00D84E12">
      <w:pPr>
        <w:spacing w:after="0" w:line="240" w:lineRule="auto"/>
        <w:ind w:firstLine="708"/>
        <w:contextualSpacing/>
        <w:rPr>
          <w:rFonts w:ascii="Times New Roman" w:hAnsi="Times New Roman"/>
          <w:b/>
          <w:sz w:val="24"/>
          <w:szCs w:val="24"/>
        </w:rPr>
      </w:pPr>
      <w:r w:rsidRPr="00833E05">
        <w:rPr>
          <w:rFonts w:ascii="Times New Roman" w:hAnsi="Times New Roman"/>
          <w:b/>
          <w:sz w:val="24"/>
          <w:szCs w:val="24"/>
        </w:rPr>
        <w:t>8ª Obra</w:t>
      </w:r>
    </w:p>
    <w:p w14:paraId="2931F3BD" w14:textId="77777777" w:rsidR="00D84E12" w:rsidRPr="00833E05" w:rsidRDefault="00D84E12" w:rsidP="00D84E12">
      <w:pPr>
        <w:spacing w:after="0" w:line="240" w:lineRule="auto"/>
        <w:ind w:firstLine="708"/>
        <w:contextualSpacing/>
        <w:rPr>
          <w:rFonts w:ascii="Times New Roman" w:hAnsi="Times New Roman"/>
          <w:b/>
          <w:sz w:val="24"/>
          <w:szCs w:val="24"/>
        </w:rPr>
      </w:pPr>
    </w:p>
    <w:p w14:paraId="7C606808" w14:textId="77777777" w:rsidR="00D84E12" w:rsidRPr="00833E05" w:rsidRDefault="00D84E12" w:rsidP="00D84E12">
      <w:pPr>
        <w:spacing w:after="0" w:line="240" w:lineRule="auto"/>
        <w:ind w:firstLine="708"/>
        <w:contextualSpacing/>
        <w:rPr>
          <w:rFonts w:ascii="Times New Roman" w:hAnsi="Times New Roman"/>
          <w:sz w:val="24"/>
          <w:szCs w:val="24"/>
        </w:rPr>
      </w:pPr>
      <w:r w:rsidRPr="00833E05">
        <w:rPr>
          <w:rFonts w:ascii="Times New Roman" w:hAnsi="Times New Roman"/>
          <w:sz w:val="24"/>
          <w:szCs w:val="24"/>
        </w:rPr>
        <w:t xml:space="preserve">Smole, K. C. Stocco; Diniz, M. I. de S. Vieira; Marim, Vladimir. </w:t>
      </w:r>
      <w:r w:rsidRPr="00833E05">
        <w:rPr>
          <w:rFonts w:ascii="Times New Roman" w:hAnsi="Times New Roman"/>
          <w:i/>
          <w:sz w:val="24"/>
          <w:szCs w:val="24"/>
        </w:rPr>
        <w:t>Saber Matemática</w:t>
      </w:r>
      <w:r w:rsidRPr="00833E05">
        <w:rPr>
          <w:rFonts w:ascii="Times New Roman" w:hAnsi="Times New Roman"/>
          <w:sz w:val="24"/>
          <w:szCs w:val="24"/>
        </w:rPr>
        <w:t>, 5º ano, 4ª serie/ - São Paulo: FTD, 2008 - 978-85-322-6818-1;</w:t>
      </w:r>
    </w:p>
    <w:p w14:paraId="1983FAF6" w14:textId="77777777" w:rsidR="00D84E12" w:rsidRPr="00833E05" w:rsidRDefault="00D84E12" w:rsidP="00D84E12">
      <w:pPr>
        <w:spacing w:line="240" w:lineRule="auto"/>
        <w:jc w:val="both"/>
        <w:rPr>
          <w:rFonts w:ascii="Times New Roman" w:hAnsi="Times New Roman"/>
          <w:sz w:val="24"/>
          <w:szCs w:val="24"/>
        </w:rPr>
      </w:pPr>
    </w:p>
    <w:p w14:paraId="773F732D" w14:textId="77777777" w:rsidR="00D84E12" w:rsidRPr="00833E05" w:rsidRDefault="00D84E12" w:rsidP="00D84E12">
      <w:pPr>
        <w:numPr>
          <w:ilvl w:val="0"/>
          <w:numId w:val="24"/>
        </w:numPr>
        <w:spacing w:line="240" w:lineRule="auto"/>
        <w:jc w:val="both"/>
        <w:rPr>
          <w:rFonts w:ascii="Times New Roman" w:hAnsi="Times New Roman"/>
          <w:sz w:val="24"/>
          <w:szCs w:val="24"/>
        </w:rPr>
      </w:pPr>
      <w:r w:rsidRPr="00833E05">
        <w:rPr>
          <w:rFonts w:ascii="Times New Roman" w:hAnsi="Times New Roman"/>
          <w:sz w:val="24"/>
          <w:szCs w:val="24"/>
        </w:rPr>
        <w:t>Figura 74 - página 8 - face histórica da Matemática (contextualização a respeito dos números, informando que eles existem há mais de cinco mil anos e, por isso, foram representados de modo diferente em cada cultura humana)....................40</w:t>
      </w:r>
    </w:p>
    <w:p w14:paraId="58326DF2" w14:textId="77777777" w:rsidR="00D84E12" w:rsidRPr="00833E05" w:rsidRDefault="00D84E12" w:rsidP="00D84E12">
      <w:pPr>
        <w:numPr>
          <w:ilvl w:val="0"/>
          <w:numId w:val="24"/>
        </w:numPr>
        <w:spacing w:line="240" w:lineRule="auto"/>
        <w:jc w:val="both"/>
        <w:rPr>
          <w:rFonts w:ascii="Times New Roman" w:hAnsi="Times New Roman"/>
          <w:sz w:val="24"/>
          <w:szCs w:val="24"/>
        </w:rPr>
      </w:pPr>
      <w:r w:rsidRPr="00833E05">
        <w:rPr>
          <w:rFonts w:ascii="Times New Roman" w:hAnsi="Times New Roman"/>
          <w:sz w:val="24"/>
          <w:szCs w:val="24"/>
        </w:rPr>
        <w:t>Figura 75 - páginas 148/149 - face histórica da Matemática (sistema de numeração romano)............................................................................................40</w:t>
      </w:r>
    </w:p>
    <w:p w14:paraId="21B0CCA2" w14:textId="77777777" w:rsidR="00D84E12" w:rsidRPr="00833E05" w:rsidRDefault="00D84E12" w:rsidP="00D84E12">
      <w:pPr>
        <w:numPr>
          <w:ilvl w:val="0"/>
          <w:numId w:val="24"/>
        </w:numPr>
        <w:spacing w:line="240" w:lineRule="auto"/>
        <w:jc w:val="both"/>
        <w:rPr>
          <w:rFonts w:ascii="Times New Roman" w:hAnsi="Times New Roman"/>
          <w:sz w:val="24"/>
          <w:szCs w:val="24"/>
        </w:rPr>
      </w:pPr>
      <w:r w:rsidRPr="00833E05">
        <w:rPr>
          <w:rFonts w:ascii="Times New Roman" w:hAnsi="Times New Roman"/>
          <w:sz w:val="24"/>
          <w:szCs w:val="24"/>
        </w:rPr>
        <w:t>Figura 76 - páginas 14/15 – figuras geométricas utilizadas para fabricação de brinquedos na seção “Diversão Geométrica”...................................................40</w:t>
      </w:r>
    </w:p>
    <w:p w14:paraId="16A73606" w14:textId="77777777" w:rsidR="00D84E12" w:rsidRPr="00833E05" w:rsidRDefault="00D84E12" w:rsidP="00D84E12">
      <w:pPr>
        <w:numPr>
          <w:ilvl w:val="0"/>
          <w:numId w:val="24"/>
        </w:numPr>
        <w:spacing w:line="240" w:lineRule="auto"/>
        <w:jc w:val="both"/>
        <w:rPr>
          <w:rFonts w:ascii="Times New Roman" w:hAnsi="Times New Roman"/>
          <w:sz w:val="24"/>
          <w:szCs w:val="24"/>
        </w:rPr>
      </w:pPr>
      <w:r w:rsidRPr="00833E05">
        <w:rPr>
          <w:rFonts w:ascii="Times New Roman" w:hAnsi="Times New Roman"/>
          <w:sz w:val="24"/>
          <w:szCs w:val="24"/>
        </w:rPr>
        <w:t>Figura 77 - páginas 20 e 24/25 – assimilação dos conceitos de “cilindro”, “cone” e “esfera”............................................................................................................40</w:t>
      </w:r>
    </w:p>
    <w:p w14:paraId="27D04F7C" w14:textId="77777777" w:rsidR="00D84E12" w:rsidRPr="00833E05" w:rsidRDefault="00D84E12" w:rsidP="00D84E12">
      <w:pPr>
        <w:numPr>
          <w:ilvl w:val="0"/>
          <w:numId w:val="24"/>
        </w:numPr>
        <w:spacing w:line="240" w:lineRule="auto"/>
        <w:jc w:val="both"/>
        <w:rPr>
          <w:rFonts w:ascii="Times New Roman" w:hAnsi="Times New Roman"/>
          <w:sz w:val="24"/>
          <w:szCs w:val="24"/>
        </w:rPr>
      </w:pPr>
      <w:r w:rsidRPr="00833E05">
        <w:rPr>
          <w:rFonts w:ascii="Times New Roman" w:hAnsi="Times New Roman"/>
          <w:sz w:val="24"/>
          <w:szCs w:val="24"/>
        </w:rPr>
        <w:t>Figura 78 - página 41 – Matemática no cotidiano, a partir da observação da laranja e/ou do globo terrestre, na qualidade de esferas inteiras ou fracionadas..........................................................................................................41</w:t>
      </w:r>
    </w:p>
    <w:p w14:paraId="7D861093" w14:textId="77777777" w:rsidR="00D84E12" w:rsidRPr="00833E05" w:rsidRDefault="00D84E12" w:rsidP="00D84E12">
      <w:pPr>
        <w:numPr>
          <w:ilvl w:val="0"/>
          <w:numId w:val="24"/>
        </w:numPr>
        <w:spacing w:line="240" w:lineRule="auto"/>
        <w:jc w:val="both"/>
        <w:rPr>
          <w:rFonts w:ascii="Times New Roman" w:hAnsi="Times New Roman"/>
          <w:sz w:val="24"/>
          <w:szCs w:val="24"/>
        </w:rPr>
      </w:pPr>
      <w:r w:rsidRPr="00833E05">
        <w:rPr>
          <w:rFonts w:ascii="Times New Roman" w:hAnsi="Times New Roman"/>
          <w:sz w:val="24"/>
          <w:szCs w:val="24"/>
        </w:rPr>
        <w:t>Figura 79 - páginas 30/31 – Linguagem das Artes Visuais : obra “A lição” (2002), de Regina Silveira...................................................................................41</w:t>
      </w:r>
    </w:p>
    <w:p w14:paraId="1B36D103" w14:textId="77777777" w:rsidR="00D84E12" w:rsidRPr="00833E05" w:rsidRDefault="00D84E12" w:rsidP="00D84E12">
      <w:pPr>
        <w:numPr>
          <w:ilvl w:val="0"/>
          <w:numId w:val="24"/>
        </w:numPr>
        <w:spacing w:line="240" w:lineRule="auto"/>
        <w:jc w:val="both"/>
        <w:rPr>
          <w:rFonts w:ascii="Times New Roman" w:hAnsi="Times New Roman"/>
          <w:sz w:val="24"/>
          <w:szCs w:val="24"/>
        </w:rPr>
      </w:pPr>
      <w:r w:rsidRPr="00833E05">
        <w:rPr>
          <w:rFonts w:ascii="Times New Roman" w:hAnsi="Times New Roman"/>
          <w:sz w:val="24"/>
          <w:szCs w:val="24"/>
        </w:rPr>
        <w:t>Figura 80 - página 82 – Linguagem das Artes Visuais – obras “Mão com esfera reflectora” (1935) e “Estrelas” (1948), ambas de Escher..................................42</w:t>
      </w:r>
    </w:p>
    <w:p w14:paraId="20FD3270" w14:textId="77777777" w:rsidR="00D84E12" w:rsidRPr="00833E05" w:rsidRDefault="00D84E12" w:rsidP="00D84E12">
      <w:pPr>
        <w:numPr>
          <w:ilvl w:val="0"/>
          <w:numId w:val="24"/>
        </w:numPr>
        <w:spacing w:line="240" w:lineRule="auto"/>
        <w:jc w:val="both"/>
        <w:rPr>
          <w:rFonts w:ascii="Times New Roman" w:hAnsi="Times New Roman"/>
          <w:sz w:val="24"/>
          <w:szCs w:val="24"/>
        </w:rPr>
      </w:pPr>
      <w:r w:rsidRPr="00833E05">
        <w:rPr>
          <w:rFonts w:ascii="Times New Roman" w:hAnsi="Times New Roman"/>
          <w:sz w:val="24"/>
          <w:szCs w:val="24"/>
        </w:rPr>
        <w:t>Figura 81 - página 160 – Linguagem das Artes Visuais : obra “Sobre as pontas” (1928), de Kandinsky..........................................................................................42</w:t>
      </w:r>
    </w:p>
    <w:p w14:paraId="2C84BE11" w14:textId="77777777" w:rsidR="00D84E12" w:rsidRPr="00833E05" w:rsidRDefault="00D84E12" w:rsidP="00D84E12">
      <w:pPr>
        <w:numPr>
          <w:ilvl w:val="0"/>
          <w:numId w:val="24"/>
        </w:numPr>
        <w:spacing w:line="240" w:lineRule="auto"/>
        <w:jc w:val="both"/>
        <w:rPr>
          <w:rFonts w:ascii="Times New Roman" w:hAnsi="Times New Roman"/>
          <w:sz w:val="24"/>
          <w:szCs w:val="24"/>
        </w:rPr>
      </w:pPr>
      <w:r w:rsidRPr="00833E05">
        <w:rPr>
          <w:rFonts w:ascii="Times New Roman" w:hAnsi="Times New Roman"/>
          <w:sz w:val="24"/>
          <w:szCs w:val="24"/>
        </w:rPr>
        <w:t>Figura 82 - página 199 – Linguagem das Artes Visuais : obra “Composição” (1942), de Milton DaCosta................................................................................42</w:t>
      </w:r>
    </w:p>
    <w:p w14:paraId="7B7C61AC" w14:textId="77777777" w:rsidR="00D84E12" w:rsidRPr="00833E05" w:rsidRDefault="00D84E12" w:rsidP="00D84E12">
      <w:pPr>
        <w:numPr>
          <w:ilvl w:val="0"/>
          <w:numId w:val="24"/>
        </w:numPr>
        <w:spacing w:line="240" w:lineRule="auto"/>
        <w:jc w:val="both"/>
        <w:rPr>
          <w:rFonts w:ascii="Times New Roman" w:hAnsi="Times New Roman"/>
          <w:sz w:val="24"/>
          <w:szCs w:val="24"/>
        </w:rPr>
      </w:pPr>
      <w:r w:rsidRPr="00833E05">
        <w:rPr>
          <w:rFonts w:ascii="Times New Roman" w:hAnsi="Times New Roman"/>
          <w:sz w:val="24"/>
          <w:szCs w:val="24"/>
        </w:rPr>
        <w:t>Figura 83 - páginas 98 e 99 (ideia de “profundidade” retratada com a utilização de alguns recursos da Matemática)...................................................................42</w:t>
      </w:r>
    </w:p>
    <w:p w14:paraId="6DBBF8F8" w14:textId="77777777" w:rsidR="00D84E12" w:rsidRPr="00833E05" w:rsidRDefault="00D84E12" w:rsidP="00D84E12">
      <w:pPr>
        <w:numPr>
          <w:ilvl w:val="0"/>
          <w:numId w:val="24"/>
        </w:numPr>
        <w:spacing w:line="240" w:lineRule="auto"/>
        <w:jc w:val="both"/>
        <w:rPr>
          <w:rFonts w:ascii="Times New Roman" w:hAnsi="Times New Roman"/>
          <w:sz w:val="24"/>
          <w:szCs w:val="24"/>
        </w:rPr>
      </w:pPr>
      <w:r w:rsidRPr="00833E05">
        <w:rPr>
          <w:rFonts w:ascii="Times New Roman" w:hAnsi="Times New Roman"/>
          <w:sz w:val="24"/>
          <w:szCs w:val="24"/>
        </w:rPr>
        <w:t>Figura 84 - página 107 (ideia de “profundidade” retratada com a utilização de alguns recursos da Matemática, como a malha quadriculada)..........................43</w:t>
      </w:r>
    </w:p>
    <w:p w14:paraId="5F4B3B1A" w14:textId="77777777" w:rsidR="00D84E12" w:rsidRPr="00833E05" w:rsidRDefault="00D84E12" w:rsidP="00D84E12">
      <w:pPr>
        <w:numPr>
          <w:ilvl w:val="0"/>
          <w:numId w:val="24"/>
        </w:numPr>
        <w:spacing w:line="240" w:lineRule="auto"/>
        <w:jc w:val="both"/>
        <w:rPr>
          <w:rFonts w:ascii="Times New Roman" w:hAnsi="Times New Roman"/>
          <w:sz w:val="24"/>
          <w:szCs w:val="24"/>
        </w:rPr>
      </w:pPr>
      <w:r w:rsidRPr="00833E05">
        <w:rPr>
          <w:rFonts w:ascii="Times New Roman" w:hAnsi="Times New Roman"/>
          <w:sz w:val="24"/>
          <w:szCs w:val="24"/>
        </w:rPr>
        <w:t>Figura 85 - página 113 – Linguagem das Artes Visuais : imagens do “Litema” (Arte Africana)................................................................................................43</w:t>
      </w:r>
    </w:p>
    <w:p w14:paraId="64273BC5" w14:textId="77777777" w:rsidR="00D84E12" w:rsidRPr="00833E05" w:rsidRDefault="00D84E12" w:rsidP="00D84E12">
      <w:pPr>
        <w:numPr>
          <w:ilvl w:val="0"/>
          <w:numId w:val="24"/>
        </w:numPr>
        <w:spacing w:line="240" w:lineRule="auto"/>
        <w:jc w:val="both"/>
        <w:rPr>
          <w:rFonts w:ascii="Times New Roman" w:hAnsi="Times New Roman"/>
          <w:sz w:val="24"/>
          <w:szCs w:val="24"/>
        </w:rPr>
      </w:pPr>
      <w:r w:rsidRPr="00833E05">
        <w:rPr>
          <w:rFonts w:ascii="Times New Roman" w:hAnsi="Times New Roman"/>
          <w:sz w:val="24"/>
          <w:szCs w:val="24"/>
        </w:rPr>
        <w:t xml:space="preserve"> Figura 86 - páginas 126/127 - uso da malha quadriculada...............................43</w:t>
      </w:r>
    </w:p>
    <w:p w14:paraId="502CE0E9" w14:textId="77777777" w:rsidR="00D84E12" w:rsidRPr="00833E05" w:rsidRDefault="00D84E12" w:rsidP="00D84E12">
      <w:pPr>
        <w:numPr>
          <w:ilvl w:val="0"/>
          <w:numId w:val="24"/>
        </w:numPr>
        <w:spacing w:line="240" w:lineRule="auto"/>
        <w:jc w:val="both"/>
        <w:rPr>
          <w:rFonts w:ascii="Times New Roman" w:hAnsi="Times New Roman"/>
          <w:sz w:val="24"/>
          <w:szCs w:val="24"/>
        </w:rPr>
      </w:pPr>
      <w:r w:rsidRPr="00833E05">
        <w:rPr>
          <w:rFonts w:ascii="Times New Roman" w:hAnsi="Times New Roman"/>
          <w:sz w:val="24"/>
          <w:szCs w:val="24"/>
        </w:rPr>
        <w:t>Página 128/129 - criação da “translação” a partir de “Litemas”...................43</w:t>
      </w:r>
    </w:p>
    <w:p w14:paraId="64BD3D82" w14:textId="77777777" w:rsidR="00D84E12" w:rsidRPr="00833E05" w:rsidRDefault="00D84E12" w:rsidP="00D84E12">
      <w:pPr>
        <w:numPr>
          <w:ilvl w:val="0"/>
          <w:numId w:val="24"/>
        </w:numPr>
        <w:spacing w:line="240" w:lineRule="auto"/>
        <w:jc w:val="both"/>
        <w:rPr>
          <w:rFonts w:ascii="Times New Roman" w:hAnsi="Times New Roman"/>
          <w:sz w:val="24"/>
          <w:szCs w:val="24"/>
        </w:rPr>
      </w:pPr>
      <w:r w:rsidRPr="00833E05">
        <w:rPr>
          <w:rFonts w:ascii="Times New Roman" w:hAnsi="Times New Roman"/>
          <w:sz w:val="24"/>
          <w:szCs w:val="24"/>
        </w:rPr>
        <w:t>Figura 87 - páginas 133/134 - criação da “rotação” a partir de um “padrão”/”motivo”............................................................................................43</w:t>
      </w:r>
    </w:p>
    <w:p w14:paraId="4AED8F86" w14:textId="77777777" w:rsidR="00D84E12" w:rsidRPr="00833E05" w:rsidRDefault="00D84E12" w:rsidP="00D84E12">
      <w:pPr>
        <w:numPr>
          <w:ilvl w:val="0"/>
          <w:numId w:val="24"/>
        </w:numPr>
        <w:spacing w:line="240" w:lineRule="auto"/>
        <w:jc w:val="both"/>
        <w:rPr>
          <w:rFonts w:ascii="Times New Roman" w:hAnsi="Times New Roman"/>
          <w:sz w:val="24"/>
          <w:szCs w:val="24"/>
        </w:rPr>
      </w:pPr>
      <w:r w:rsidRPr="00833E05">
        <w:rPr>
          <w:rFonts w:ascii="Times New Roman" w:hAnsi="Times New Roman"/>
          <w:sz w:val="24"/>
          <w:szCs w:val="24"/>
        </w:rPr>
        <w:lastRenderedPageBreak/>
        <w:t>Página 154 (“rotações” como introdutório do conceito de “ângulo”)................43</w:t>
      </w:r>
    </w:p>
    <w:p w14:paraId="16A7E5B8" w14:textId="77777777" w:rsidR="00D84E12" w:rsidRPr="00833E05" w:rsidRDefault="00D84E12" w:rsidP="00D84E12">
      <w:pPr>
        <w:numPr>
          <w:ilvl w:val="0"/>
          <w:numId w:val="24"/>
        </w:numPr>
        <w:spacing w:line="240" w:lineRule="auto"/>
        <w:jc w:val="both"/>
        <w:rPr>
          <w:rFonts w:ascii="Times New Roman" w:hAnsi="Times New Roman"/>
          <w:sz w:val="24"/>
          <w:szCs w:val="24"/>
        </w:rPr>
      </w:pPr>
      <w:r w:rsidRPr="00833E05">
        <w:rPr>
          <w:rFonts w:ascii="Times New Roman" w:hAnsi="Times New Roman"/>
          <w:sz w:val="24"/>
          <w:szCs w:val="24"/>
        </w:rPr>
        <w:t>Páginas 180/182 (representações de figuras não planas e contrastes de “poliedros” e de “corpos redondos”.)................................................................44</w:t>
      </w:r>
    </w:p>
    <w:p w14:paraId="422475BF" w14:textId="77777777" w:rsidR="00D84E12" w:rsidRPr="00833E05" w:rsidRDefault="00D84E12" w:rsidP="00D84E12">
      <w:pPr>
        <w:numPr>
          <w:ilvl w:val="0"/>
          <w:numId w:val="24"/>
        </w:numPr>
        <w:spacing w:line="240" w:lineRule="auto"/>
        <w:jc w:val="both"/>
        <w:rPr>
          <w:rFonts w:ascii="Times New Roman" w:hAnsi="Times New Roman"/>
          <w:sz w:val="24"/>
          <w:szCs w:val="24"/>
        </w:rPr>
      </w:pPr>
      <w:r w:rsidRPr="00833E05">
        <w:rPr>
          <w:rFonts w:ascii="Times New Roman" w:hAnsi="Times New Roman"/>
          <w:sz w:val="24"/>
          <w:szCs w:val="24"/>
        </w:rPr>
        <w:t>Páginas 183/184 - une-se a linguagem Matemática ao mundo da linguagem escrita na língua materna do educando.............................................................44</w:t>
      </w:r>
    </w:p>
    <w:p w14:paraId="0BC5F92E" w14:textId="77777777" w:rsidR="00D84E12" w:rsidRPr="00833E05" w:rsidRDefault="00D84E12" w:rsidP="00D84E12">
      <w:pPr>
        <w:numPr>
          <w:ilvl w:val="0"/>
          <w:numId w:val="24"/>
        </w:numPr>
        <w:spacing w:line="240" w:lineRule="auto"/>
        <w:jc w:val="both"/>
        <w:rPr>
          <w:rFonts w:ascii="Times New Roman" w:hAnsi="Times New Roman"/>
          <w:sz w:val="24"/>
          <w:szCs w:val="24"/>
        </w:rPr>
      </w:pPr>
      <w:r w:rsidRPr="00833E05">
        <w:rPr>
          <w:rFonts w:ascii="Times New Roman" w:hAnsi="Times New Roman"/>
          <w:sz w:val="24"/>
          <w:szCs w:val="24"/>
        </w:rPr>
        <w:t>Figura 88 - páginas 207/210 - criação de um quebra-cabeça circular, introduzindo os conceitos de circunferência, diâmetro e semicírculo...............44</w:t>
      </w:r>
    </w:p>
    <w:p w14:paraId="44F5168E" w14:textId="77777777" w:rsidR="00D84E12" w:rsidRPr="00833E05" w:rsidRDefault="00D84E12" w:rsidP="00D84E12">
      <w:pPr>
        <w:numPr>
          <w:ilvl w:val="0"/>
          <w:numId w:val="24"/>
        </w:numPr>
        <w:spacing w:line="240" w:lineRule="auto"/>
        <w:jc w:val="both"/>
        <w:rPr>
          <w:rFonts w:ascii="Times New Roman" w:hAnsi="Times New Roman"/>
          <w:sz w:val="24"/>
          <w:szCs w:val="24"/>
        </w:rPr>
      </w:pPr>
      <w:r w:rsidRPr="00833E05">
        <w:rPr>
          <w:rFonts w:ascii="Times New Roman" w:hAnsi="Times New Roman"/>
          <w:sz w:val="24"/>
          <w:szCs w:val="24"/>
        </w:rPr>
        <w:t>Páginas 217/218 - inicia-se a conceituação de “diâmetro” e “semicírculo” a partir da decomposição do círculo em peças menores.......................................44</w:t>
      </w:r>
    </w:p>
    <w:p w14:paraId="096F0BF2" w14:textId="77777777" w:rsidR="00D84E12" w:rsidRPr="00833E05" w:rsidRDefault="00D84E12" w:rsidP="00D84E12">
      <w:pPr>
        <w:numPr>
          <w:ilvl w:val="0"/>
          <w:numId w:val="24"/>
        </w:numPr>
        <w:spacing w:line="240" w:lineRule="auto"/>
        <w:jc w:val="both"/>
        <w:rPr>
          <w:rFonts w:ascii="Times New Roman" w:hAnsi="Times New Roman"/>
          <w:sz w:val="24"/>
          <w:szCs w:val="24"/>
        </w:rPr>
      </w:pPr>
      <w:r w:rsidRPr="00833E05">
        <w:rPr>
          <w:rFonts w:ascii="Times New Roman" w:hAnsi="Times New Roman"/>
          <w:sz w:val="24"/>
          <w:szCs w:val="24"/>
        </w:rPr>
        <w:t>Figura 89 - página 223 - conceitos de padrão, rotação e translação para criação de peças “em movimento”.................................................................................44</w:t>
      </w:r>
    </w:p>
    <w:p w14:paraId="042A0BE6" w14:textId="77777777" w:rsidR="00D84E12" w:rsidRPr="00833E05" w:rsidRDefault="00D84E12" w:rsidP="00D84E12">
      <w:pPr>
        <w:numPr>
          <w:ilvl w:val="0"/>
          <w:numId w:val="24"/>
        </w:numPr>
        <w:spacing w:line="240" w:lineRule="auto"/>
        <w:jc w:val="both"/>
        <w:rPr>
          <w:rFonts w:ascii="Times New Roman" w:hAnsi="Times New Roman"/>
          <w:sz w:val="24"/>
          <w:szCs w:val="24"/>
        </w:rPr>
      </w:pPr>
      <w:r w:rsidRPr="00833E05">
        <w:rPr>
          <w:rFonts w:ascii="Times New Roman" w:hAnsi="Times New Roman"/>
          <w:sz w:val="24"/>
          <w:szCs w:val="24"/>
        </w:rPr>
        <w:t>Página 227 - conceito de ângulo com o sentido de “mudança de direção”.........44</w:t>
      </w:r>
    </w:p>
    <w:p w14:paraId="5C1726E2" w14:textId="77777777" w:rsidR="00D84E12" w:rsidRPr="00833E05" w:rsidRDefault="00D84E12" w:rsidP="00D84E12">
      <w:pPr>
        <w:numPr>
          <w:ilvl w:val="0"/>
          <w:numId w:val="24"/>
        </w:numPr>
        <w:spacing w:line="240" w:lineRule="auto"/>
        <w:jc w:val="both"/>
        <w:rPr>
          <w:rFonts w:ascii="Times New Roman" w:hAnsi="Times New Roman"/>
          <w:sz w:val="24"/>
          <w:szCs w:val="24"/>
        </w:rPr>
      </w:pPr>
      <w:r w:rsidRPr="00833E05">
        <w:rPr>
          <w:rFonts w:ascii="Times New Roman" w:hAnsi="Times New Roman"/>
          <w:sz w:val="24"/>
          <w:szCs w:val="24"/>
        </w:rPr>
        <w:t>Figura 90 - página 231 - partes ou fração de um círculo....................................44</w:t>
      </w:r>
    </w:p>
    <w:p w14:paraId="7F3B8C02" w14:textId="77777777" w:rsidR="00D84E12" w:rsidRPr="00833E05" w:rsidRDefault="00D84E12" w:rsidP="00D84E12">
      <w:pPr>
        <w:numPr>
          <w:ilvl w:val="0"/>
          <w:numId w:val="24"/>
        </w:numPr>
        <w:spacing w:line="240" w:lineRule="auto"/>
        <w:jc w:val="both"/>
        <w:rPr>
          <w:rFonts w:ascii="Times New Roman" w:hAnsi="Times New Roman"/>
          <w:sz w:val="24"/>
          <w:szCs w:val="24"/>
        </w:rPr>
      </w:pPr>
      <w:r w:rsidRPr="00833E05">
        <w:rPr>
          <w:rFonts w:ascii="Times New Roman" w:hAnsi="Times New Roman"/>
          <w:sz w:val="24"/>
          <w:szCs w:val="24"/>
        </w:rPr>
        <w:t>Figura 91 - páginas 243/244 e 260/261 – compreensão dos motivos de se nominar figuras a partir de seus ângulos e seus lados (triângulos, etc.).............45</w:t>
      </w:r>
    </w:p>
    <w:p w14:paraId="2A7715C0" w14:textId="77777777" w:rsidR="00D84E12" w:rsidRPr="00833E05" w:rsidRDefault="00D84E12" w:rsidP="00D84E12">
      <w:pPr>
        <w:numPr>
          <w:ilvl w:val="0"/>
          <w:numId w:val="24"/>
        </w:numPr>
        <w:spacing w:line="240" w:lineRule="auto"/>
        <w:jc w:val="both"/>
        <w:rPr>
          <w:rFonts w:ascii="Times New Roman" w:hAnsi="Times New Roman"/>
          <w:sz w:val="24"/>
          <w:szCs w:val="24"/>
        </w:rPr>
      </w:pPr>
      <w:r w:rsidRPr="00833E05">
        <w:rPr>
          <w:rFonts w:ascii="Times New Roman" w:hAnsi="Times New Roman"/>
          <w:sz w:val="24"/>
          <w:szCs w:val="24"/>
        </w:rPr>
        <w:t>Páginas 240/241– Linguagem das Artes Visuais: utilização de compasso e régua para elaboração de desenhos de figuras geométricas planas..............................45</w:t>
      </w:r>
    </w:p>
    <w:p w14:paraId="358A2551" w14:textId="77777777" w:rsidR="00D84E12" w:rsidRPr="00833E05" w:rsidRDefault="00D84E12" w:rsidP="00D84E12">
      <w:pPr>
        <w:numPr>
          <w:ilvl w:val="0"/>
          <w:numId w:val="24"/>
        </w:numPr>
        <w:spacing w:line="240" w:lineRule="auto"/>
        <w:jc w:val="both"/>
        <w:rPr>
          <w:rFonts w:ascii="Times New Roman" w:hAnsi="Times New Roman"/>
          <w:sz w:val="24"/>
          <w:szCs w:val="24"/>
        </w:rPr>
      </w:pPr>
      <w:r w:rsidRPr="00833E05">
        <w:rPr>
          <w:rFonts w:ascii="Times New Roman" w:hAnsi="Times New Roman"/>
          <w:sz w:val="24"/>
          <w:szCs w:val="24"/>
        </w:rPr>
        <w:t>Páginas 249/252 – Linguagem das Artes Visuais: introdução aos conceitos de “linha paralela” e “linha não paralela, utilizando-se dobradura de papel e compasso para traçar as retas...........................................................................45</w:t>
      </w:r>
    </w:p>
    <w:p w14:paraId="0FC6619B" w14:textId="77777777" w:rsidR="00D84E12" w:rsidRPr="00833E05" w:rsidRDefault="00D84E12" w:rsidP="00D84E12">
      <w:pPr>
        <w:numPr>
          <w:ilvl w:val="0"/>
          <w:numId w:val="24"/>
        </w:numPr>
        <w:spacing w:line="360" w:lineRule="auto"/>
        <w:jc w:val="both"/>
        <w:rPr>
          <w:rFonts w:ascii="Times New Roman" w:hAnsi="Times New Roman"/>
          <w:sz w:val="24"/>
          <w:szCs w:val="24"/>
        </w:rPr>
      </w:pPr>
      <w:r w:rsidRPr="00833E05">
        <w:rPr>
          <w:rFonts w:ascii="Times New Roman" w:hAnsi="Times New Roman"/>
          <w:sz w:val="24"/>
          <w:szCs w:val="24"/>
        </w:rPr>
        <w:t>Figura 92 - página 252 – aprendizagem das diferenças entre as figuras. Na seção “Faça em casa”, estímulo ao “estudante-autor” exercitar sua arte pessoal.........45</w:t>
      </w:r>
    </w:p>
    <w:p w14:paraId="489B2E3B" w14:textId="77777777" w:rsidR="00D84E12" w:rsidRPr="00833E05" w:rsidRDefault="00D84E12" w:rsidP="00D84E12">
      <w:pPr>
        <w:numPr>
          <w:ilvl w:val="0"/>
          <w:numId w:val="24"/>
        </w:numPr>
        <w:spacing w:line="240" w:lineRule="auto"/>
        <w:jc w:val="both"/>
        <w:rPr>
          <w:rFonts w:ascii="Times New Roman" w:hAnsi="Times New Roman"/>
          <w:sz w:val="24"/>
          <w:szCs w:val="24"/>
        </w:rPr>
      </w:pPr>
      <w:r w:rsidRPr="00833E05">
        <w:rPr>
          <w:rFonts w:ascii="Times New Roman" w:hAnsi="Times New Roman"/>
          <w:sz w:val="24"/>
          <w:szCs w:val="24"/>
        </w:rPr>
        <w:t>Figura 93 - página 251 – uso de mapas de ruas como referenciais para localização no espaço e para percepção das “vistas” de diversos objetos.........45</w:t>
      </w:r>
    </w:p>
    <w:p w14:paraId="04496CBF" w14:textId="77777777" w:rsidR="00D84E12" w:rsidRPr="00833E05" w:rsidRDefault="00D84E12" w:rsidP="00D84E12">
      <w:pPr>
        <w:numPr>
          <w:ilvl w:val="0"/>
          <w:numId w:val="24"/>
        </w:numPr>
        <w:spacing w:line="240" w:lineRule="auto"/>
        <w:jc w:val="both"/>
        <w:rPr>
          <w:rFonts w:ascii="Times New Roman" w:hAnsi="Times New Roman"/>
          <w:sz w:val="24"/>
          <w:szCs w:val="24"/>
        </w:rPr>
      </w:pPr>
      <w:r w:rsidRPr="00833E05">
        <w:rPr>
          <w:rFonts w:ascii="Times New Roman" w:hAnsi="Times New Roman"/>
          <w:sz w:val="24"/>
          <w:szCs w:val="24"/>
        </w:rPr>
        <w:t>Figura 94 - página 257 – Linguagem das Artes Visuais : obra “Composição com Vermelho, Amarelo e Azul”, de Mondrian........................................................46</w:t>
      </w:r>
    </w:p>
    <w:p w14:paraId="0FDD90AA" w14:textId="77777777" w:rsidR="00D84E12" w:rsidRPr="00833E05" w:rsidRDefault="00D84E12" w:rsidP="00D84E12">
      <w:pPr>
        <w:numPr>
          <w:ilvl w:val="0"/>
          <w:numId w:val="24"/>
        </w:numPr>
        <w:spacing w:line="240" w:lineRule="auto"/>
        <w:jc w:val="both"/>
        <w:rPr>
          <w:rFonts w:ascii="Times New Roman" w:hAnsi="Times New Roman"/>
          <w:sz w:val="24"/>
          <w:szCs w:val="24"/>
        </w:rPr>
      </w:pPr>
      <w:r w:rsidRPr="00833E05">
        <w:rPr>
          <w:rFonts w:ascii="Times New Roman" w:hAnsi="Times New Roman"/>
          <w:sz w:val="24"/>
          <w:szCs w:val="24"/>
        </w:rPr>
        <w:t>Figura 95 - página 258 - Matemática do cotidiano: mapa de rua para localização de um ponto em relação a um outro..................................................................46</w:t>
      </w:r>
    </w:p>
    <w:p w14:paraId="420382DA" w14:textId="77777777" w:rsidR="00D84E12" w:rsidRPr="00833E05" w:rsidRDefault="00D84E12" w:rsidP="00D84E12">
      <w:pPr>
        <w:numPr>
          <w:ilvl w:val="0"/>
          <w:numId w:val="24"/>
        </w:numPr>
        <w:spacing w:line="240" w:lineRule="auto"/>
        <w:jc w:val="both"/>
        <w:rPr>
          <w:rFonts w:ascii="Times New Roman" w:hAnsi="Times New Roman"/>
          <w:sz w:val="24"/>
          <w:szCs w:val="24"/>
        </w:rPr>
      </w:pPr>
      <w:r w:rsidRPr="00833E05">
        <w:rPr>
          <w:rFonts w:ascii="Times New Roman" w:hAnsi="Times New Roman"/>
          <w:sz w:val="24"/>
          <w:szCs w:val="24"/>
        </w:rPr>
        <w:t>Figura 96 - página 262 – Linguagem das Artes Visuais : obra “Metaesquema” (1958), de Hélio Oiticica.....................................................................................46</w:t>
      </w:r>
    </w:p>
    <w:p w14:paraId="1BBFCEC6" w14:textId="77777777" w:rsidR="00D84E12" w:rsidRPr="00833E05" w:rsidRDefault="00D84E12" w:rsidP="00D84E12">
      <w:pPr>
        <w:numPr>
          <w:ilvl w:val="0"/>
          <w:numId w:val="24"/>
        </w:numPr>
        <w:spacing w:line="240" w:lineRule="auto"/>
        <w:jc w:val="both"/>
        <w:rPr>
          <w:rFonts w:ascii="Times New Roman" w:hAnsi="Times New Roman"/>
          <w:sz w:val="24"/>
          <w:szCs w:val="24"/>
        </w:rPr>
      </w:pPr>
      <w:r w:rsidRPr="00833E05">
        <w:rPr>
          <w:rFonts w:ascii="Times New Roman" w:hAnsi="Times New Roman"/>
          <w:sz w:val="24"/>
          <w:szCs w:val="24"/>
        </w:rPr>
        <w:t>Figura 97 - páginas 263/264 - conceitos de quadriláteros, apontando as diferenças entre os mesmos...............................................................................46</w:t>
      </w:r>
    </w:p>
    <w:p w14:paraId="286C32C9" w14:textId="77777777" w:rsidR="00D84E12" w:rsidRPr="00833E05" w:rsidRDefault="00D84E12" w:rsidP="00D84E12">
      <w:pPr>
        <w:spacing w:line="240" w:lineRule="auto"/>
        <w:jc w:val="both"/>
        <w:rPr>
          <w:rFonts w:ascii="Times New Roman" w:hAnsi="Times New Roman"/>
          <w:sz w:val="24"/>
          <w:szCs w:val="24"/>
        </w:rPr>
      </w:pPr>
    </w:p>
    <w:p w14:paraId="34D5B721" w14:textId="77777777" w:rsidR="00D84E12" w:rsidRPr="00833E05" w:rsidRDefault="00D84E12" w:rsidP="00764737">
      <w:pPr>
        <w:ind w:firstLine="708"/>
        <w:jc w:val="both"/>
        <w:rPr>
          <w:rFonts w:ascii="Times New Roman" w:hAnsi="Times New Roman"/>
          <w:sz w:val="24"/>
          <w:szCs w:val="24"/>
        </w:rPr>
      </w:pPr>
    </w:p>
    <w:p w14:paraId="05DF44F5" w14:textId="77777777" w:rsidR="00D84E12" w:rsidRPr="00833E05" w:rsidRDefault="00D84E12" w:rsidP="00764737">
      <w:pPr>
        <w:ind w:firstLine="708"/>
        <w:jc w:val="both"/>
        <w:rPr>
          <w:rFonts w:ascii="Times New Roman" w:hAnsi="Times New Roman"/>
          <w:sz w:val="24"/>
          <w:szCs w:val="24"/>
        </w:rPr>
      </w:pPr>
    </w:p>
    <w:bookmarkEnd w:id="0"/>
    <w:sectPr w:rsidR="00D84E12" w:rsidRPr="00833E05" w:rsidSect="009D0CE8">
      <w:pgSz w:w="11906" w:h="16838"/>
      <w:pgMar w:top="1417" w:right="1701" w:bottom="1417" w:left="1701" w:header="708" w:footer="708" w:gutter="0"/>
      <w:pgNumType w:start="0"/>
      <w:cols w:space="708"/>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31B0398" w14:textId="77777777" w:rsidR="00033AD4" w:rsidRDefault="00033AD4" w:rsidP="000D49E5">
      <w:pPr>
        <w:spacing w:after="0" w:line="240" w:lineRule="auto"/>
      </w:pPr>
      <w:r>
        <w:separator/>
      </w:r>
    </w:p>
  </w:endnote>
  <w:endnote w:type="continuationSeparator" w:id="0">
    <w:p w14:paraId="2DC63AF8" w14:textId="77777777" w:rsidR="00033AD4" w:rsidRDefault="00033AD4" w:rsidP="000D49E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Tahoma">
    <w:panose1 w:val="020B0604030504040204"/>
    <w:charset w:val="00"/>
    <w:family w:val="auto"/>
    <w:pitch w:val="variable"/>
    <w:sig w:usb0="00000003" w:usb1="00000000" w:usb2="00000000" w:usb3="00000000" w:csb0="00000001" w:csb1="00000000"/>
  </w:font>
  <w:font w:name="ＭＳ 明朝">
    <w:charset w:val="4E"/>
    <w:family w:val="auto"/>
    <w:pitch w:val="variable"/>
    <w:sig w:usb0="00000001" w:usb1="08070000" w:usb2="00000010" w:usb3="00000000" w:csb0="00020000" w:csb1="00000000"/>
  </w:font>
  <w:font w:name="Cambria">
    <w:panose1 w:val="02040503050406030204"/>
    <w:charset w:val="00"/>
    <w:family w:val="auto"/>
    <w:pitch w:val="variable"/>
    <w:sig w:usb0="E00002FF" w:usb1="400004FF" w:usb2="00000000" w:usb3="00000000" w:csb0="0000019F" w:csb1="00000000"/>
  </w:font>
  <w:font w:name="ＭＳ ゴシック">
    <w:charset w:val="4E"/>
    <w:family w:val="auto"/>
    <w:pitch w:val="variable"/>
    <w:sig w:usb0="00000001" w:usb1="08070000" w:usb2="00000010" w:usb3="00000000" w:csb0="00020000" w:csb1="00000000"/>
  </w:font>
  <w:font w:name="Cooper Std Black">
    <w:altName w:val="Cambria"/>
    <w:panose1 w:val="00000000000000000000"/>
    <w:charset w:val="00"/>
    <w:family w:val="roman"/>
    <w:notTrueType/>
    <w:pitch w:val="variable"/>
    <w:sig w:usb0="00000003" w:usb1="00000000" w:usb2="00000000" w:usb3="00000000" w:csb0="00000001" w:csb1="00000000"/>
  </w:font>
  <w:font w:name="Adobe Gothic Std B">
    <w:panose1 w:val="00000000000000000000"/>
    <w:charset w:val="80"/>
    <w:family w:val="swiss"/>
    <w:notTrueType/>
    <w:pitch w:val="variable"/>
    <w:sig w:usb0="00000203" w:usb1="29D72C10" w:usb2="00000010" w:usb3="00000000" w:csb0="002A0005" w:csb1="00000000"/>
  </w:font>
  <w:font w:name="MS Gothic">
    <w:altName w:val="ＭＳ ゴシック"/>
    <w:charset w:val="80"/>
    <w:family w:val="modern"/>
    <w:pitch w:val="fixed"/>
    <w:sig w:usb0="E00002FF" w:usb1="6AC7FDFB" w:usb2="08000012" w:usb3="00000000" w:csb0="0002009F" w:csb1="00000000"/>
  </w:font>
  <w:font w:name="Arial">
    <w:panose1 w:val="020B0604020202020204"/>
    <w:charset w:val="00"/>
    <w:family w:val="auto"/>
    <w:pitch w:val="variable"/>
    <w:sig w:usb0="E0002AFF" w:usb1="C0007843" w:usb2="00000009" w:usb3="00000000" w:csb0="000001FF" w:csb1="00000000"/>
  </w:font>
  <w:font w:name="Times">
    <w:panose1 w:val="02000500000000000000"/>
    <w:charset w:val="00"/>
    <w:family w:val="auto"/>
    <w:pitch w:val="variable"/>
    <w:sig w:usb0="00000003" w:usb1="00000000" w:usb2="00000000" w:usb3="00000000" w:csb0="00000001" w:csb1="00000000"/>
  </w:font>
  <w:font w:name="Helvetica">
    <w:panose1 w:val="00000000000000000000"/>
    <w:charset w:val="00"/>
    <w:family w:val="auto"/>
    <w:pitch w:val="variable"/>
    <w:sig w:usb0="E00002FF" w:usb1="5000785B"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CC61BFD" w14:textId="77777777" w:rsidR="00CF1A2C" w:rsidRDefault="00CF1A2C" w:rsidP="000D49E5">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072C9AC5" w14:textId="77777777" w:rsidR="00CF1A2C" w:rsidRDefault="00CF1A2C" w:rsidP="000D49E5">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4DF87AB" w14:textId="77777777" w:rsidR="00CF1A2C" w:rsidRDefault="00CF1A2C" w:rsidP="009D0CE8">
    <w:pPr>
      <w:pStyle w:val="Footer"/>
      <w:framePr w:wrap="around" w:vAnchor="text" w:hAnchor="margin" w:xAlign="right" w:y="1"/>
      <w:suppressLineNumbers/>
      <w:rPr>
        <w:rStyle w:val="PageNumber"/>
      </w:rPr>
    </w:pPr>
    <w:r>
      <w:rPr>
        <w:rStyle w:val="PageNumber"/>
      </w:rPr>
      <w:fldChar w:fldCharType="begin"/>
    </w:r>
    <w:r>
      <w:rPr>
        <w:rStyle w:val="PageNumber"/>
      </w:rPr>
      <w:instrText xml:space="preserve">PAGE  </w:instrText>
    </w:r>
    <w:r>
      <w:rPr>
        <w:rStyle w:val="PageNumber"/>
      </w:rPr>
      <w:fldChar w:fldCharType="separate"/>
    </w:r>
    <w:r w:rsidR="005D69A3">
      <w:rPr>
        <w:rStyle w:val="PageNumber"/>
        <w:noProof/>
      </w:rPr>
      <w:t>60</w:t>
    </w:r>
    <w:r>
      <w:rPr>
        <w:rStyle w:val="PageNumber"/>
      </w:rPr>
      <w:fldChar w:fldCharType="end"/>
    </w:r>
  </w:p>
  <w:p w14:paraId="7E6472D3" w14:textId="77777777" w:rsidR="00CF1A2C" w:rsidRDefault="00CF1A2C" w:rsidP="000D49E5">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68BE2CA" w14:textId="77777777" w:rsidR="00033AD4" w:rsidRDefault="00033AD4" w:rsidP="000D49E5">
      <w:pPr>
        <w:spacing w:after="0" w:line="240" w:lineRule="auto"/>
      </w:pPr>
      <w:r>
        <w:separator/>
      </w:r>
    </w:p>
  </w:footnote>
  <w:footnote w:type="continuationSeparator" w:id="0">
    <w:p w14:paraId="610C21D1" w14:textId="77777777" w:rsidR="00033AD4" w:rsidRDefault="00033AD4" w:rsidP="000D49E5">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DCAC6998"/>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BC1210F"/>
    <w:multiLevelType w:val="hybridMultilevel"/>
    <w:tmpl w:val="98EAB974"/>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
    <w:nsid w:val="0C4731ED"/>
    <w:multiLevelType w:val="hybridMultilevel"/>
    <w:tmpl w:val="9F20102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50D3981"/>
    <w:multiLevelType w:val="hybridMultilevel"/>
    <w:tmpl w:val="66DCA6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E8D47D2"/>
    <w:multiLevelType w:val="hybridMultilevel"/>
    <w:tmpl w:val="894CD13A"/>
    <w:lvl w:ilvl="0" w:tplc="ACA4C2AA">
      <w:start w:val="1"/>
      <w:numFmt w:val="upp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5">
    <w:nsid w:val="2AA00723"/>
    <w:multiLevelType w:val="hybridMultilevel"/>
    <w:tmpl w:val="3F9242B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422250F4"/>
    <w:multiLevelType w:val="hybridMultilevel"/>
    <w:tmpl w:val="408ED18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4D59169C"/>
    <w:multiLevelType w:val="hybridMultilevel"/>
    <w:tmpl w:val="DB469800"/>
    <w:lvl w:ilvl="0" w:tplc="B44A07F6">
      <w:start w:val="10"/>
      <w:numFmt w:val="bullet"/>
      <w:lvlText w:val="-"/>
      <w:lvlJc w:val="left"/>
      <w:pPr>
        <w:ind w:left="1428" w:hanging="360"/>
      </w:pPr>
      <w:rPr>
        <w:rFonts w:ascii="Calibri" w:eastAsia="Calibri" w:hAnsi="Calibri" w:cs="Times New Roman" w:hint="default"/>
      </w:rPr>
    </w:lvl>
    <w:lvl w:ilvl="1" w:tplc="04090003" w:tentative="1">
      <w:start w:val="1"/>
      <w:numFmt w:val="bullet"/>
      <w:lvlText w:val="o"/>
      <w:lvlJc w:val="left"/>
      <w:pPr>
        <w:ind w:left="2148" w:hanging="360"/>
      </w:pPr>
      <w:rPr>
        <w:rFonts w:ascii="Courier New" w:hAnsi="Courier New" w:hint="default"/>
      </w:rPr>
    </w:lvl>
    <w:lvl w:ilvl="2" w:tplc="04090005" w:tentative="1">
      <w:start w:val="1"/>
      <w:numFmt w:val="bullet"/>
      <w:lvlText w:val=""/>
      <w:lvlJc w:val="left"/>
      <w:pPr>
        <w:ind w:left="2868" w:hanging="360"/>
      </w:pPr>
      <w:rPr>
        <w:rFonts w:ascii="Wingdings" w:hAnsi="Wingdings" w:hint="default"/>
      </w:rPr>
    </w:lvl>
    <w:lvl w:ilvl="3" w:tplc="04090001" w:tentative="1">
      <w:start w:val="1"/>
      <w:numFmt w:val="bullet"/>
      <w:lvlText w:val=""/>
      <w:lvlJc w:val="left"/>
      <w:pPr>
        <w:ind w:left="3588" w:hanging="360"/>
      </w:pPr>
      <w:rPr>
        <w:rFonts w:ascii="Symbol" w:hAnsi="Symbol" w:hint="default"/>
      </w:rPr>
    </w:lvl>
    <w:lvl w:ilvl="4" w:tplc="04090003" w:tentative="1">
      <w:start w:val="1"/>
      <w:numFmt w:val="bullet"/>
      <w:lvlText w:val="o"/>
      <w:lvlJc w:val="left"/>
      <w:pPr>
        <w:ind w:left="4308" w:hanging="360"/>
      </w:pPr>
      <w:rPr>
        <w:rFonts w:ascii="Courier New" w:hAnsi="Courier New" w:hint="default"/>
      </w:rPr>
    </w:lvl>
    <w:lvl w:ilvl="5" w:tplc="04090005" w:tentative="1">
      <w:start w:val="1"/>
      <w:numFmt w:val="bullet"/>
      <w:lvlText w:val=""/>
      <w:lvlJc w:val="left"/>
      <w:pPr>
        <w:ind w:left="5028" w:hanging="360"/>
      </w:pPr>
      <w:rPr>
        <w:rFonts w:ascii="Wingdings" w:hAnsi="Wingdings" w:hint="default"/>
      </w:rPr>
    </w:lvl>
    <w:lvl w:ilvl="6" w:tplc="04090001" w:tentative="1">
      <w:start w:val="1"/>
      <w:numFmt w:val="bullet"/>
      <w:lvlText w:val=""/>
      <w:lvlJc w:val="left"/>
      <w:pPr>
        <w:ind w:left="5748" w:hanging="360"/>
      </w:pPr>
      <w:rPr>
        <w:rFonts w:ascii="Symbol" w:hAnsi="Symbol" w:hint="default"/>
      </w:rPr>
    </w:lvl>
    <w:lvl w:ilvl="7" w:tplc="04090003" w:tentative="1">
      <w:start w:val="1"/>
      <w:numFmt w:val="bullet"/>
      <w:lvlText w:val="o"/>
      <w:lvlJc w:val="left"/>
      <w:pPr>
        <w:ind w:left="6468" w:hanging="360"/>
      </w:pPr>
      <w:rPr>
        <w:rFonts w:ascii="Courier New" w:hAnsi="Courier New" w:hint="default"/>
      </w:rPr>
    </w:lvl>
    <w:lvl w:ilvl="8" w:tplc="04090005" w:tentative="1">
      <w:start w:val="1"/>
      <w:numFmt w:val="bullet"/>
      <w:lvlText w:val=""/>
      <w:lvlJc w:val="left"/>
      <w:pPr>
        <w:ind w:left="7188" w:hanging="360"/>
      </w:pPr>
      <w:rPr>
        <w:rFonts w:ascii="Wingdings" w:hAnsi="Wingdings" w:hint="default"/>
      </w:rPr>
    </w:lvl>
  </w:abstractNum>
  <w:abstractNum w:abstractNumId="8">
    <w:nsid w:val="4DAC7BAB"/>
    <w:multiLevelType w:val="hybridMultilevel"/>
    <w:tmpl w:val="981E364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52DF0EED"/>
    <w:multiLevelType w:val="hybridMultilevel"/>
    <w:tmpl w:val="4B1CDF1A"/>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0">
    <w:nsid w:val="53163385"/>
    <w:multiLevelType w:val="hybridMultilevel"/>
    <w:tmpl w:val="DD664FE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56025817"/>
    <w:multiLevelType w:val="hybridMultilevel"/>
    <w:tmpl w:val="DC46E1F6"/>
    <w:lvl w:ilvl="0" w:tplc="769E19CA">
      <w:start w:val="1"/>
      <w:numFmt w:val="decimal"/>
      <w:lvlText w:val="%1)"/>
      <w:lvlJc w:val="left"/>
      <w:pPr>
        <w:ind w:left="420" w:hanging="360"/>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12">
    <w:nsid w:val="66447893"/>
    <w:multiLevelType w:val="hybridMultilevel"/>
    <w:tmpl w:val="A5BE0B7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692B7534"/>
    <w:multiLevelType w:val="hybridMultilevel"/>
    <w:tmpl w:val="666A8D6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74704500"/>
    <w:multiLevelType w:val="hybridMultilevel"/>
    <w:tmpl w:val="39420972"/>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5">
    <w:nsid w:val="7B6943EA"/>
    <w:multiLevelType w:val="hybridMultilevel"/>
    <w:tmpl w:val="981E364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
  </w:num>
  <w:num w:numId="2">
    <w:abstractNumId w:val="1"/>
  </w:num>
  <w:num w:numId="3">
    <w:abstractNumId w:val="7"/>
  </w:num>
  <w:num w:numId="4">
    <w:abstractNumId w:val="14"/>
  </w:num>
  <w:num w:numId="5">
    <w:abstractNumId w:val="0"/>
  </w:num>
  <w:num w:numId="6">
    <w:abstractNumId w:val="3"/>
  </w:num>
  <w:num w:numId="7">
    <w:abstractNumId w:val="11"/>
  </w:num>
  <w:num w:numId="8">
    <w:abstractNumId w:val="12"/>
  </w:num>
  <w:num w:numId="9">
    <w:abstractNumId w:val="5"/>
  </w:num>
  <w:num w:numId="10">
    <w:abstractNumId w:val="6"/>
  </w:num>
  <w:num w:numId="11">
    <w:abstractNumId w:val="10"/>
  </w:num>
  <w:num w:numId="12">
    <w:abstractNumId w:val="2"/>
  </w:num>
  <w:num w:numId="13">
    <w:abstractNumId w:val="13"/>
  </w:num>
  <w:num w:numId="14">
    <w:abstractNumId w:val="15"/>
  </w:num>
  <w:num w:numId="15">
    <w:abstractNumId w:val="9"/>
  </w:num>
  <w:num w:numId="16">
    <w:abstractNumId w:val="8"/>
  </w:num>
  <w:num w:numId="17">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ctiveWritingStyle w:appName="MSWord" w:lang="pt-BR" w:vendorID="64" w:dllVersion="131078" w:nlCheck="1" w:checkStyle="0"/>
  <w:activeWritingStyle w:appName="MSWord" w:lang="en-US" w:vendorID="64" w:dllVersion="131078" w:nlCheck="1" w:checkStyle="1"/>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C1AE5"/>
    <w:rsid w:val="00000E8F"/>
    <w:rsid w:val="000026E7"/>
    <w:rsid w:val="00003F67"/>
    <w:rsid w:val="000061DC"/>
    <w:rsid w:val="0001554B"/>
    <w:rsid w:val="000248BE"/>
    <w:rsid w:val="000248F0"/>
    <w:rsid w:val="00026E8E"/>
    <w:rsid w:val="00033AD4"/>
    <w:rsid w:val="000436C2"/>
    <w:rsid w:val="00050831"/>
    <w:rsid w:val="00061D9E"/>
    <w:rsid w:val="000828B3"/>
    <w:rsid w:val="000830AB"/>
    <w:rsid w:val="00085C3B"/>
    <w:rsid w:val="000A6625"/>
    <w:rsid w:val="000D49E5"/>
    <w:rsid w:val="000D7925"/>
    <w:rsid w:val="000E037A"/>
    <w:rsid w:val="000E1554"/>
    <w:rsid w:val="000F4420"/>
    <w:rsid w:val="001270B9"/>
    <w:rsid w:val="001372C8"/>
    <w:rsid w:val="001451C3"/>
    <w:rsid w:val="00146F21"/>
    <w:rsid w:val="00147924"/>
    <w:rsid w:val="00152537"/>
    <w:rsid w:val="00160CF8"/>
    <w:rsid w:val="001649FC"/>
    <w:rsid w:val="001823DD"/>
    <w:rsid w:val="00183A82"/>
    <w:rsid w:val="001850D7"/>
    <w:rsid w:val="00185A05"/>
    <w:rsid w:val="00193F88"/>
    <w:rsid w:val="001958CE"/>
    <w:rsid w:val="00197350"/>
    <w:rsid w:val="001A15AD"/>
    <w:rsid w:val="001B282E"/>
    <w:rsid w:val="001B34C1"/>
    <w:rsid w:val="001B43A6"/>
    <w:rsid w:val="001B6EAD"/>
    <w:rsid w:val="001B742D"/>
    <w:rsid w:val="001E02A6"/>
    <w:rsid w:val="001E6101"/>
    <w:rsid w:val="001F16DE"/>
    <w:rsid w:val="001F21EA"/>
    <w:rsid w:val="001F31E4"/>
    <w:rsid w:val="002059C1"/>
    <w:rsid w:val="0021464E"/>
    <w:rsid w:val="00214F82"/>
    <w:rsid w:val="002230E9"/>
    <w:rsid w:val="0022552D"/>
    <w:rsid w:val="002264AC"/>
    <w:rsid w:val="00241B6E"/>
    <w:rsid w:val="00243666"/>
    <w:rsid w:val="00255458"/>
    <w:rsid w:val="00256875"/>
    <w:rsid w:val="00290C04"/>
    <w:rsid w:val="00291B25"/>
    <w:rsid w:val="002920E2"/>
    <w:rsid w:val="00294738"/>
    <w:rsid w:val="002A4A62"/>
    <w:rsid w:val="002C3048"/>
    <w:rsid w:val="002D39EB"/>
    <w:rsid w:val="002E39EB"/>
    <w:rsid w:val="002E74B3"/>
    <w:rsid w:val="002E77AC"/>
    <w:rsid w:val="00304E9B"/>
    <w:rsid w:val="003116DF"/>
    <w:rsid w:val="0031385F"/>
    <w:rsid w:val="003305DC"/>
    <w:rsid w:val="00330BB0"/>
    <w:rsid w:val="00331347"/>
    <w:rsid w:val="003513BD"/>
    <w:rsid w:val="0035536C"/>
    <w:rsid w:val="003577EC"/>
    <w:rsid w:val="00363E79"/>
    <w:rsid w:val="00370130"/>
    <w:rsid w:val="00375352"/>
    <w:rsid w:val="003A5DCE"/>
    <w:rsid w:val="003A6266"/>
    <w:rsid w:val="003A6804"/>
    <w:rsid w:val="003A7B8E"/>
    <w:rsid w:val="003B3FB9"/>
    <w:rsid w:val="003B4566"/>
    <w:rsid w:val="003C3012"/>
    <w:rsid w:val="003C66F6"/>
    <w:rsid w:val="003D39B4"/>
    <w:rsid w:val="003D5297"/>
    <w:rsid w:val="003F512B"/>
    <w:rsid w:val="0040781B"/>
    <w:rsid w:val="0041053A"/>
    <w:rsid w:val="004153E3"/>
    <w:rsid w:val="00417F07"/>
    <w:rsid w:val="00423626"/>
    <w:rsid w:val="00427E9F"/>
    <w:rsid w:val="00441984"/>
    <w:rsid w:val="00446CED"/>
    <w:rsid w:val="00457D52"/>
    <w:rsid w:val="00462925"/>
    <w:rsid w:val="0046437B"/>
    <w:rsid w:val="00464A7D"/>
    <w:rsid w:val="00465DAE"/>
    <w:rsid w:val="00475B73"/>
    <w:rsid w:val="0048341B"/>
    <w:rsid w:val="004879FA"/>
    <w:rsid w:val="004A7A7F"/>
    <w:rsid w:val="004B47DC"/>
    <w:rsid w:val="004C19F8"/>
    <w:rsid w:val="004C1CF5"/>
    <w:rsid w:val="004C4FC9"/>
    <w:rsid w:val="004D2493"/>
    <w:rsid w:val="004D5F2B"/>
    <w:rsid w:val="004E7FC3"/>
    <w:rsid w:val="004F65A0"/>
    <w:rsid w:val="00501C74"/>
    <w:rsid w:val="0050371A"/>
    <w:rsid w:val="00505B75"/>
    <w:rsid w:val="005068DB"/>
    <w:rsid w:val="0050740E"/>
    <w:rsid w:val="005132B7"/>
    <w:rsid w:val="00516E53"/>
    <w:rsid w:val="00525522"/>
    <w:rsid w:val="00532425"/>
    <w:rsid w:val="00536D9A"/>
    <w:rsid w:val="005376E2"/>
    <w:rsid w:val="00543E82"/>
    <w:rsid w:val="0054537A"/>
    <w:rsid w:val="00550D70"/>
    <w:rsid w:val="00562197"/>
    <w:rsid w:val="00581B18"/>
    <w:rsid w:val="00585D92"/>
    <w:rsid w:val="00590D41"/>
    <w:rsid w:val="0059595D"/>
    <w:rsid w:val="005A5B9A"/>
    <w:rsid w:val="005D5286"/>
    <w:rsid w:val="005D69A3"/>
    <w:rsid w:val="005D7484"/>
    <w:rsid w:val="005E4CE9"/>
    <w:rsid w:val="005F1FAD"/>
    <w:rsid w:val="005F2489"/>
    <w:rsid w:val="005F2CFC"/>
    <w:rsid w:val="005F6183"/>
    <w:rsid w:val="00615BF8"/>
    <w:rsid w:val="00616536"/>
    <w:rsid w:val="006219D8"/>
    <w:rsid w:val="00626B40"/>
    <w:rsid w:val="0063131B"/>
    <w:rsid w:val="006313B4"/>
    <w:rsid w:val="0063309E"/>
    <w:rsid w:val="00633179"/>
    <w:rsid w:val="0064773B"/>
    <w:rsid w:val="00653706"/>
    <w:rsid w:val="00655504"/>
    <w:rsid w:val="0067423B"/>
    <w:rsid w:val="00674DAB"/>
    <w:rsid w:val="0068222A"/>
    <w:rsid w:val="00685D96"/>
    <w:rsid w:val="0068706E"/>
    <w:rsid w:val="006A0EEB"/>
    <w:rsid w:val="006A2827"/>
    <w:rsid w:val="006B229E"/>
    <w:rsid w:val="006B2749"/>
    <w:rsid w:val="006E776B"/>
    <w:rsid w:val="00721DFF"/>
    <w:rsid w:val="00730D80"/>
    <w:rsid w:val="00735125"/>
    <w:rsid w:val="00736C7B"/>
    <w:rsid w:val="007428AA"/>
    <w:rsid w:val="007439BF"/>
    <w:rsid w:val="00743F22"/>
    <w:rsid w:val="0075781D"/>
    <w:rsid w:val="00760366"/>
    <w:rsid w:val="00764737"/>
    <w:rsid w:val="007711FC"/>
    <w:rsid w:val="0078141D"/>
    <w:rsid w:val="00792BC0"/>
    <w:rsid w:val="00794844"/>
    <w:rsid w:val="007A1E7B"/>
    <w:rsid w:val="007B7E15"/>
    <w:rsid w:val="007C17DA"/>
    <w:rsid w:val="007C25CE"/>
    <w:rsid w:val="007C2933"/>
    <w:rsid w:val="007E6F14"/>
    <w:rsid w:val="007E7404"/>
    <w:rsid w:val="007F2B17"/>
    <w:rsid w:val="007F4FF3"/>
    <w:rsid w:val="00805E41"/>
    <w:rsid w:val="00816AA3"/>
    <w:rsid w:val="00821345"/>
    <w:rsid w:val="008221A1"/>
    <w:rsid w:val="00833E05"/>
    <w:rsid w:val="0084126A"/>
    <w:rsid w:val="0085249E"/>
    <w:rsid w:val="00857DA3"/>
    <w:rsid w:val="00862F81"/>
    <w:rsid w:val="00864099"/>
    <w:rsid w:val="00864966"/>
    <w:rsid w:val="0087251D"/>
    <w:rsid w:val="00887BB0"/>
    <w:rsid w:val="0089691E"/>
    <w:rsid w:val="008B0A41"/>
    <w:rsid w:val="008B77D6"/>
    <w:rsid w:val="008E05EC"/>
    <w:rsid w:val="008E4303"/>
    <w:rsid w:val="008F3133"/>
    <w:rsid w:val="00901F30"/>
    <w:rsid w:val="009028F2"/>
    <w:rsid w:val="0090738B"/>
    <w:rsid w:val="009153C2"/>
    <w:rsid w:val="009358B1"/>
    <w:rsid w:val="00935B0C"/>
    <w:rsid w:val="00940A5A"/>
    <w:rsid w:val="00961CD8"/>
    <w:rsid w:val="00973D72"/>
    <w:rsid w:val="00983078"/>
    <w:rsid w:val="00990525"/>
    <w:rsid w:val="009B0074"/>
    <w:rsid w:val="009C2A57"/>
    <w:rsid w:val="009C50ED"/>
    <w:rsid w:val="009C7A62"/>
    <w:rsid w:val="009D0CE8"/>
    <w:rsid w:val="009D17A9"/>
    <w:rsid w:val="009D1D40"/>
    <w:rsid w:val="009E552A"/>
    <w:rsid w:val="009F4D43"/>
    <w:rsid w:val="00A15224"/>
    <w:rsid w:val="00A20980"/>
    <w:rsid w:val="00A53D12"/>
    <w:rsid w:val="00A572D9"/>
    <w:rsid w:val="00A618A5"/>
    <w:rsid w:val="00A7006B"/>
    <w:rsid w:val="00A707D2"/>
    <w:rsid w:val="00A71D1E"/>
    <w:rsid w:val="00A733A7"/>
    <w:rsid w:val="00A74C40"/>
    <w:rsid w:val="00A77B72"/>
    <w:rsid w:val="00A77D40"/>
    <w:rsid w:val="00A83EEE"/>
    <w:rsid w:val="00A91119"/>
    <w:rsid w:val="00A96293"/>
    <w:rsid w:val="00A97480"/>
    <w:rsid w:val="00AA5A8D"/>
    <w:rsid w:val="00AD0D54"/>
    <w:rsid w:val="00AD3299"/>
    <w:rsid w:val="00AD78A5"/>
    <w:rsid w:val="00AE0A32"/>
    <w:rsid w:val="00AE0EA8"/>
    <w:rsid w:val="00AE7394"/>
    <w:rsid w:val="00AF0487"/>
    <w:rsid w:val="00AF5963"/>
    <w:rsid w:val="00AF76B4"/>
    <w:rsid w:val="00AF7A01"/>
    <w:rsid w:val="00B01013"/>
    <w:rsid w:val="00B029CD"/>
    <w:rsid w:val="00B146A3"/>
    <w:rsid w:val="00B2738D"/>
    <w:rsid w:val="00B34D6F"/>
    <w:rsid w:val="00B34E7B"/>
    <w:rsid w:val="00B41855"/>
    <w:rsid w:val="00B52034"/>
    <w:rsid w:val="00B633FB"/>
    <w:rsid w:val="00B90996"/>
    <w:rsid w:val="00B95DEC"/>
    <w:rsid w:val="00BB3F7E"/>
    <w:rsid w:val="00BC7032"/>
    <w:rsid w:val="00BD0D0E"/>
    <w:rsid w:val="00BD4E83"/>
    <w:rsid w:val="00BD7006"/>
    <w:rsid w:val="00BE1BDF"/>
    <w:rsid w:val="00BF3E17"/>
    <w:rsid w:val="00BF483E"/>
    <w:rsid w:val="00BF5F14"/>
    <w:rsid w:val="00BF7AF0"/>
    <w:rsid w:val="00C00D77"/>
    <w:rsid w:val="00C01EB6"/>
    <w:rsid w:val="00C0593D"/>
    <w:rsid w:val="00C075F8"/>
    <w:rsid w:val="00C1335B"/>
    <w:rsid w:val="00C1491C"/>
    <w:rsid w:val="00C20B74"/>
    <w:rsid w:val="00C34ADA"/>
    <w:rsid w:val="00C462D2"/>
    <w:rsid w:val="00C53F08"/>
    <w:rsid w:val="00C710B0"/>
    <w:rsid w:val="00C75393"/>
    <w:rsid w:val="00C84792"/>
    <w:rsid w:val="00C919E7"/>
    <w:rsid w:val="00CA0F1E"/>
    <w:rsid w:val="00CA663D"/>
    <w:rsid w:val="00CB5684"/>
    <w:rsid w:val="00CB6F56"/>
    <w:rsid w:val="00CC7B68"/>
    <w:rsid w:val="00CD4ACD"/>
    <w:rsid w:val="00CF1A2C"/>
    <w:rsid w:val="00D02E3D"/>
    <w:rsid w:val="00D03279"/>
    <w:rsid w:val="00D04F45"/>
    <w:rsid w:val="00D21BCF"/>
    <w:rsid w:val="00D221C6"/>
    <w:rsid w:val="00D22452"/>
    <w:rsid w:val="00D32EDC"/>
    <w:rsid w:val="00D331D3"/>
    <w:rsid w:val="00D43F3C"/>
    <w:rsid w:val="00D527F5"/>
    <w:rsid w:val="00D61393"/>
    <w:rsid w:val="00D7273A"/>
    <w:rsid w:val="00D77004"/>
    <w:rsid w:val="00D84E12"/>
    <w:rsid w:val="00D87161"/>
    <w:rsid w:val="00D95A41"/>
    <w:rsid w:val="00D95E24"/>
    <w:rsid w:val="00DA1023"/>
    <w:rsid w:val="00DA74BD"/>
    <w:rsid w:val="00DB3FFE"/>
    <w:rsid w:val="00DB5074"/>
    <w:rsid w:val="00DC5463"/>
    <w:rsid w:val="00DC78C2"/>
    <w:rsid w:val="00DD616C"/>
    <w:rsid w:val="00DE2F78"/>
    <w:rsid w:val="00DE7342"/>
    <w:rsid w:val="00DF6C66"/>
    <w:rsid w:val="00DF7DFA"/>
    <w:rsid w:val="00E0069C"/>
    <w:rsid w:val="00E019C7"/>
    <w:rsid w:val="00E06CD9"/>
    <w:rsid w:val="00E14344"/>
    <w:rsid w:val="00E17C6F"/>
    <w:rsid w:val="00E335B1"/>
    <w:rsid w:val="00E465E3"/>
    <w:rsid w:val="00E5097F"/>
    <w:rsid w:val="00E6527C"/>
    <w:rsid w:val="00E72233"/>
    <w:rsid w:val="00E740FD"/>
    <w:rsid w:val="00E8265B"/>
    <w:rsid w:val="00E92050"/>
    <w:rsid w:val="00E940D0"/>
    <w:rsid w:val="00EA3F5C"/>
    <w:rsid w:val="00EA5669"/>
    <w:rsid w:val="00EC1AE5"/>
    <w:rsid w:val="00EC6907"/>
    <w:rsid w:val="00ED31DA"/>
    <w:rsid w:val="00ED3A3D"/>
    <w:rsid w:val="00EE15F9"/>
    <w:rsid w:val="00EE1E36"/>
    <w:rsid w:val="00EE75F7"/>
    <w:rsid w:val="00EF7DEB"/>
    <w:rsid w:val="00F03BBC"/>
    <w:rsid w:val="00F116C4"/>
    <w:rsid w:val="00F16C27"/>
    <w:rsid w:val="00F16C84"/>
    <w:rsid w:val="00F26312"/>
    <w:rsid w:val="00F31931"/>
    <w:rsid w:val="00F360C0"/>
    <w:rsid w:val="00F43F5E"/>
    <w:rsid w:val="00F451EB"/>
    <w:rsid w:val="00F45D9C"/>
    <w:rsid w:val="00F51493"/>
    <w:rsid w:val="00F52B76"/>
    <w:rsid w:val="00F66D2E"/>
    <w:rsid w:val="00F67003"/>
    <w:rsid w:val="00F70320"/>
    <w:rsid w:val="00F82F63"/>
    <w:rsid w:val="00F86635"/>
    <w:rsid w:val="00F9163B"/>
    <w:rsid w:val="00FA2E07"/>
    <w:rsid w:val="00FB2BB8"/>
    <w:rsid w:val="00FC35B3"/>
    <w:rsid w:val="00FC75DE"/>
    <w:rsid w:val="00FD0EDE"/>
    <w:rsid w:val="00FD347E"/>
    <w:rsid w:val="00FE6A10"/>
    <w:rsid w:val="00FF6A75"/>
  </w:rsids>
  <m:mathPr>
    <m:mathFont m:val="Cambria Math"/>
    <m:brkBin m:val="before"/>
    <m:brkBinSub m:val="--"/>
    <m:smallFrac m:val="0"/>
    <m:dispDef/>
    <m:lMargin m:val="0"/>
    <m:rMargin m:val="0"/>
    <m:defJc m:val="centerGroup"/>
    <m:wrapIndent m:val="1440"/>
    <m:intLim m:val="subSup"/>
    <m:naryLim m:val="undOvr"/>
  </m:mathPr>
  <w:themeFontLang w:val="pt-B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5941EB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pt-BR" w:eastAsia="pt-BR"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semiHidden="0" w:uiPriority="67" w:unhideWhenUsed="0"/>
    <w:lsdException w:name="No Spacing" w:semiHidden="0" w:uiPriority="1" w:unhideWhenUsed="0" w:qFormat="1"/>
    <w:lsdException w:name="Light Shading" w:semiHidden="0" w:uiPriority="69" w:unhideWhenUsed="0"/>
    <w:lsdException w:name="Light List" w:semiHidden="0" w:uiPriority="70" w:unhideWhenUsed="0"/>
    <w:lsdException w:name="Light Grid" w:semiHidden="0" w:uiPriority="71" w:unhideWhenUsed="0"/>
    <w:lsdException w:name="Medium Shading 1" w:semiHidden="0" w:uiPriority="72" w:unhideWhenUsed="0"/>
    <w:lsdException w:name="Medium Shading 2" w:semiHidden="0" w:uiPriority="73" w:unhideWhenUsed="0"/>
    <w:lsdException w:name="Medium List 1" w:semiHidden="0" w:uiPriority="60" w:unhideWhenUsed="0"/>
    <w:lsdException w:name="Medium List 2" w:semiHidden="0" w:uiPriority="61" w:unhideWhenUsed="0"/>
    <w:lsdException w:name="Medium Grid 1" w:semiHidden="0" w:uiPriority="62" w:unhideWhenUsed="0"/>
    <w:lsdException w:name="Medium Grid 2" w:semiHidden="0" w:uiPriority="63" w:unhideWhenUsed="0"/>
    <w:lsdException w:name="Medium Grid 3" w:semiHidden="0" w:uiPriority="64" w:unhideWhenUsed="0"/>
    <w:lsdException w:name="Dark List" w:semiHidden="0" w:uiPriority="65" w:unhideWhenUsed="0"/>
    <w:lsdException w:name="Colorful Shading" w:semiHidden="0" w:unhideWhenUsed="0"/>
    <w:lsdException w:name="Colorful List" w:semiHidden="0" w:uiPriority="34" w:unhideWhenUsed="0" w:qFormat="1"/>
    <w:lsdException w:name="Colorful Grid" w:semiHidden="0" w:uiPriority="29" w:unhideWhenUsed="0" w:qFormat="1"/>
    <w:lsdException w:name="Light Shading Accent 1" w:semiHidden="0" w:uiPriority="30" w:unhideWhenUsed="0" w:qFormat="1"/>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34" w:unhideWhenUsed="0" w:qFormat="1"/>
    <w:lsdException w:name="Quote" w:semiHidden="0" w:uiPriority="73" w:unhideWhenUsed="0"/>
    <w:lsdException w:name="Intense Quote" w:semiHidden="0" w:uiPriority="60" w:unhideWhenUsed="0"/>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iPriority="66" w:unhideWhenUsed="0"/>
    <w:lsdException w:name="Colorful List Accent 1" w:semiHidden="0" w:uiPriority="67" w:unhideWhenUsed="0"/>
    <w:lsdException w:name="Colorful Grid Accent 1" w:semiHidden="0" w:uiPriority="68" w:unhideWhenUsed="0"/>
    <w:lsdException w:name="Light Shading Accent 2" w:semiHidden="0" w:uiPriority="69" w:unhideWhenUsed="0"/>
    <w:lsdException w:name="Light List Accent 2" w:semiHidden="0" w:uiPriority="70" w:unhideWhenUsed="0"/>
    <w:lsdException w:name="Light Grid Accent 2" w:semiHidden="0" w:uiPriority="71" w:unhideWhenUsed="0"/>
    <w:lsdException w:name="Medium Shading 1 Accent 2" w:semiHidden="0" w:uiPriority="72" w:unhideWhenUsed="0"/>
    <w:lsdException w:name="Medium Shading 2 Accent 2" w:semiHidden="0" w:uiPriority="73" w:unhideWhenUsed="0"/>
    <w:lsdException w:name="Medium List 1 Accent 2" w:semiHidden="0" w:uiPriority="60" w:unhideWhenUsed="0"/>
    <w:lsdException w:name="Medium List 2 Accent 2" w:semiHidden="0" w:uiPriority="61" w:unhideWhenUsed="0"/>
    <w:lsdException w:name="Medium Grid 1 Accent 2" w:semiHidden="0" w:uiPriority="62" w:unhideWhenUsed="0"/>
    <w:lsdException w:name="Medium Grid 2 Accent 2" w:semiHidden="0" w:uiPriority="63" w:unhideWhenUsed="0"/>
    <w:lsdException w:name="Medium Grid 3 Accent 2" w:semiHidden="0" w:uiPriority="64" w:unhideWhenUsed="0"/>
    <w:lsdException w:name="Dark List Accent 2" w:semiHidden="0" w:uiPriority="65" w:unhideWhenUsed="0"/>
    <w:lsdException w:name="Colorful Shading Accent 2" w:semiHidden="0" w:uiPriority="66" w:unhideWhenUsed="0"/>
    <w:lsdException w:name="Colorful List Accent 2" w:semiHidden="0" w:uiPriority="67" w:unhideWhenUsed="0"/>
    <w:lsdException w:name="Colorful Grid Accent 2" w:semiHidden="0" w:uiPriority="68" w:unhideWhenUsed="0"/>
    <w:lsdException w:name="Light Shading Accent 3" w:semiHidden="0" w:uiPriority="69" w:unhideWhenUsed="0"/>
    <w:lsdException w:name="Light List Accent 3" w:semiHidden="0" w:uiPriority="70" w:unhideWhenUsed="0"/>
    <w:lsdException w:name="Light Grid Accent 3" w:semiHidden="0" w:uiPriority="71" w:unhideWhenUsed="0"/>
    <w:lsdException w:name="Medium Shading 1 Accent 3" w:semiHidden="0" w:uiPriority="72" w:unhideWhenUsed="0"/>
    <w:lsdException w:name="Medium Shading 2 Accent 3" w:semiHidden="0" w:uiPriority="73" w:unhideWhenUsed="0"/>
    <w:lsdException w:name="Medium List 1 Accent 3" w:semiHidden="0" w:uiPriority="60" w:unhideWhenUsed="0"/>
    <w:lsdException w:name="Medium List 2 Accent 3" w:semiHidden="0" w:uiPriority="61" w:unhideWhenUsed="0"/>
    <w:lsdException w:name="Medium Grid 1 Accent 3" w:semiHidden="0" w:uiPriority="62" w:unhideWhenUsed="0"/>
    <w:lsdException w:name="Medium Grid 2 Accent 3" w:semiHidden="0" w:uiPriority="63" w:unhideWhenUsed="0"/>
    <w:lsdException w:name="Medium Grid 3 Accent 3" w:semiHidden="0" w:uiPriority="64" w:unhideWhenUsed="0"/>
    <w:lsdException w:name="Dark List Accent 3" w:semiHidden="0" w:uiPriority="65" w:unhideWhenUsed="0"/>
    <w:lsdException w:name="Colorful Shading Accent 3" w:semiHidden="0" w:uiPriority="66" w:unhideWhenUsed="0"/>
    <w:lsdException w:name="Colorful List Accent 3" w:semiHidden="0" w:uiPriority="67" w:unhideWhenUsed="0"/>
    <w:lsdException w:name="Colorful Grid Accent 3" w:semiHidden="0" w:uiPriority="68" w:unhideWhenUsed="0"/>
    <w:lsdException w:name="Light Shading Accent 4" w:semiHidden="0" w:uiPriority="69" w:unhideWhenUsed="0"/>
    <w:lsdException w:name="Light List Accent 4" w:semiHidden="0" w:uiPriority="70" w:unhideWhenUsed="0"/>
    <w:lsdException w:name="Light Grid Accent 4" w:semiHidden="0" w:uiPriority="71" w:unhideWhenUsed="0"/>
    <w:lsdException w:name="Medium Shading 1 Accent 4" w:semiHidden="0" w:uiPriority="72" w:unhideWhenUsed="0"/>
    <w:lsdException w:name="Medium Shading 2 Accent 4" w:semiHidden="0" w:uiPriority="73" w:unhideWhenUsed="0"/>
    <w:lsdException w:name="Medium List 1 Accent 4" w:semiHidden="0" w:uiPriority="60" w:unhideWhenUsed="0"/>
    <w:lsdException w:name="Medium List 2 Accent 4" w:semiHidden="0" w:uiPriority="61" w:unhideWhenUsed="0"/>
    <w:lsdException w:name="Medium Grid 1 Accent 4" w:semiHidden="0" w:uiPriority="62" w:unhideWhenUsed="0"/>
    <w:lsdException w:name="Medium Grid 2 Accent 4" w:semiHidden="0" w:uiPriority="63" w:unhideWhenUsed="0"/>
    <w:lsdException w:name="Medium Grid 3 Accent 4" w:semiHidden="0" w:uiPriority="64" w:unhideWhenUsed="0"/>
    <w:lsdException w:name="Dark List Accent 4" w:semiHidden="0" w:uiPriority="65" w:unhideWhenUsed="0"/>
    <w:lsdException w:name="Colorful Shading Accent 4" w:semiHidden="0" w:uiPriority="66" w:unhideWhenUsed="0"/>
    <w:lsdException w:name="Colorful List Accent 4" w:semiHidden="0" w:uiPriority="67" w:unhideWhenUsed="0"/>
    <w:lsdException w:name="Colorful Grid Accent 4" w:semiHidden="0" w:uiPriority="68" w:unhideWhenUsed="0"/>
    <w:lsdException w:name="Light Shading Accent 5" w:semiHidden="0" w:uiPriority="69" w:unhideWhenUsed="0"/>
    <w:lsdException w:name="Light List Accent 5" w:semiHidden="0" w:uiPriority="70" w:unhideWhenUsed="0"/>
    <w:lsdException w:name="Light Grid Accent 5" w:semiHidden="0" w:uiPriority="71" w:unhideWhenUsed="0"/>
    <w:lsdException w:name="Medium Shading 1 Accent 5" w:semiHidden="0" w:uiPriority="72" w:unhideWhenUsed="0"/>
    <w:lsdException w:name="Medium Shading 2 Accent 5" w:semiHidden="0" w:uiPriority="73" w:unhideWhenUsed="0"/>
    <w:lsdException w:name="Medium List 1 Accent 5" w:semiHidden="0" w:uiPriority="60" w:unhideWhenUsed="0"/>
    <w:lsdException w:name="Medium List 2 Accent 5" w:semiHidden="0" w:uiPriority="61" w:unhideWhenUsed="0"/>
    <w:lsdException w:name="Medium Grid 1 Accent 5" w:semiHidden="0" w:uiPriority="62" w:unhideWhenUsed="0"/>
    <w:lsdException w:name="Medium Grid 2 Accent 5" w:semiHidden="0" w:uiPriority="63" w:unhideWhenUsed="0"/>
    <w:lsdException w:name="Medium Grid 3 Accent 5" w:semiHidden="0" w:uiPriority="64" w:unhideWhenUsed="0"/>
    <w:lsdException w:name="Dark List Accent 5" w:semiHidden="0" w:uiPriority="65" w:unhideWhenUsed="0"/>
    <w:lsdException w:name="Colorful Shading Accent 5" w:semiHidden="0" w:uiPriority="66" w:unhideWhenUsed="0"/>
    <w:lsdException w:name="Colorful List Accent 5" w:semiHidden="0" w:uiPriority="67" w:unhideWhenUsed="0"/>
    <w:lsdException w:name="Colorful Grid Accent 5" w:semiHidden="0" w:uiPriority="68" w:unhideWhenUsed="0"/>
    <w:lsdException w:name="Light Shading Accent 6" w:semiHidden="0" w:uiPriority="69" w:unhideWhenUsed="0"/>
    <w:lsdException w:name="Light List Accent 6" w:semiHidden="0" w:uiPriority="70" w:unhideWhenUsed="0"/>
    <w:lsdException w:name="Light Grid Accent 6" w:semiHidden="0" w:uiPriority="71" w:unhideWhenUsed="0"/>
    <w:lsdException w:name="Medium Shading 1 Accent 6" w:semiHidden="0" w:uiPriority="72" w:unhideWhenUsed="0"/>
    <w:lsdException w:name="Medium Shading 2 Accent 6" w:semiHidden="0" w:uiPriority="73" w:unhideWhenUsed="0"/>
    <w:lsdException w:name="Medium List 1 Accent 6" w:semiHidden="0" w:uiPriority="19" w:unhideWhenUsed="0" w:qFormat="1"/>
    <w:lsdException w:name="Medium List 2 Accent 6" w:semiHidden="0" w:uiPriority="21" w:unhideWhenUsed="0" w:qFormat="1"/>
    <w:lsdException w:name="Medium Grid 1 Accent 6" w:semiHidden="0" w:uiPriority="31" w:unhideWhenUsed="0" w:qFormat="1"/>
    <w:lsdException w:name="Medium Grid 2 Accent 6" w:semiHidden="0" w:uiPriority="32" w:unhideWhenUsed="0" w:qFormat="1"/>
    <w:lsdException w:name="Medium Grid 3 Accent 6" w:semiHidden="0" w:uiPriority="33" w:unhideWhenUsed="0" w:qFormat="1"/>
    <w:lsdException w:name="Dark List Accent 6" w:semiHidden="0" w:uiPriority="37" w:unhideWhenUsed="0"/>
    <w:lsdException w:name="Colorful Shading Accent 6" w:semiHidden="0" w:uiPriority="39" w:unhideWhenUsed="0" w:qFormat="1"/>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74C40"/>
    <w:pPr>
      <w:spacing w:after="200" w:line="276" w:lineRule="auto"/>
    </w:pPr>
    <w:rPr>
      <w:sz w:val="22"/>
      <w:szCs w:val="22"/>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C1AE5"/>
    <w:pPr>
      <w:ind w:left="720"/>
      <w:contextualSpacing/>
    </w:pPr>
  </w:style>
  <w:style w:type="paragraph" w:styleId="BalloonText">
    <w:name w:val="Balloon Text"/>
    <w:basedOn w:val="Normal"/>
    <w:link w:val="BalloonTextChar"/>
    <w:uiPriority w:val="99"/>
    <w:semiHidden/>
    <w:unhideWhenUsed/>
    <w:rsid w:val="00FC75D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C75DE"/>
    <w:rPr>
      <w:rFonts w:ascii="Tahoma" w:hAnsi="Tahoma" w:cs="Tahoma"/>
      <w:sz w:val="16"/>
      <w:szCs w:val="16"/>
    </w:rPr>
  </w:style>
  <w:style w:type="paragraph" w:styleId="Footer">
    <w:name w:val="footer"/>
    <w:basedOn w:val="Normal"/>
    <w:link w:val="FooterChar"/>
    <w:uiPriority w:val="99"/>
    <w:unhideWhenUsed/>
    <w:rsid w:val="000D49E5"/>
    <w:pPr>
      <w:tabs>
        <w:tab w:val="center" w:pos="4320"/>
        <w:tab w:val="right" w:pos="8640"/>
      </w:tabs>
      <w:spacing w:after="0" w:line="240" w:lineRule="auto"/>
    </w:pPr>
  </w:style>
  <w:style w:type="character" w:customStyle="1" w:styleId="FooterChar">
    <w:name w:val="Footer Char"/>
    <w:basedOn w:val="DefaultParagraphFont"/>
    <w:link w:val="Footer"/>
    <w:uiPriority w:val="99"/>
    <w:rsid w:val="000D49E5"/>
  </w:style>
  <w:style w:type="character" w:styleId="PageNumber">
    <w:name w:val="page number"/>
    <w:basedOn w:val="DefaultParagraphFont"/>
    <w:uiPriority w:val="99"/>
    <w:semiHidden/>
    <w:unhideWhenUsed/>
    <w:rsid w:val="000D49E5"/>
  </w:style>
  <w:style w:type="character" w:styleId="Hyperlink">
    <w:name w:val="Hyperlink"/>
    <w:basedOn w:val="DefaultParagraphFont"/>
    <w:uiPriority w:val="99"/>
    <w:unhideWhenUsed/>
    <w:rsid w:val="00525522"/>
    <w:rPr>
      <w:color w:val="0000FF"/>
      <w:u w:val="single"/>
    </w:rPr>
  </w:style>
  <w:style w:type="character" w:customStyle="1" w:styleId="mark">
    <w:name w:val="mark"/>
    <w:basedOn w:val="DefaultParagraphFont"/>
    <w:rsid w:val="005A5B9A"/>
  </w:style>
  <w:style w:type="character" w:styleId="FollowedHyperlink">
    <w:name w:val="FollowedHyperlink"/>
    <w:basedOn w:val="DefaultParagraphFont"/>
    <w:uiPriority w:val="99"/>
    <w:semiHidden/>
    <w:unhideWhenUsed/>
    <w:rsid w:val="00A83EEE"/>
    <w:rPr>
      <w:color w:val="800080"/>
      <w:u w:val="single"/>
    </w:rPr>
  </w:style>
  <w:style w:type="paragraph" w:styleId="CommentText">
    <w:name w:val="annotation text"/>
    <w:basedOn w:val="Normal"/>
    <w:link w:val="CommentTextChar"/>
    <w:uiPriority w:val="99"/>
    <w:unhideWhenUsed/>
    <w:rsid w:val="004153E3"/>
    <w:pPr>
      <w:spacing w:line="240" w:lineRule="auto"/>
    </w:pPr>
    <w:rPr>
      <w:sz w:val="20"/>
      <w:szCs w:val="20"/>
    </w:rPr>
  </w:style>
  <w:style w:type="character" w:customStyle="1" w:styleId="CommentTextChar">
    <w:name w:val="Comment Text Char"/>
    <w:basedOn w:val="DefaultParagraphFont"/>
    <w:link w:val="CommentText"/>
    <w:uiPriority w:val="99"/>
    <w:rsid w:val="004153E3"/>
    <w:rPr>
      <w:lang w:eastAsia="en-US"/>
    </w:rPr>
  </w:style>
  <w:style w:type="character" w:styleId="CommentReference">
    <w:name w:val="annotation reference"/>
    <w:basedOn w:val="DefaultParagraphFont"/>
    <w:uiPriority w:val="99"/>
    <w:semiHidden/>
    <w:unhideWhenUsed/>
    <w:rsid w:val="004153E3"/>
    <w:rPr>
      <w:sz w:val="16"/>
      <w:szCs w:val="16"/>
    </w:rPr>
  </w:style>
  <w:style w:type="paragraph" w:styleId="Header">
    <w:name w:val="header"/>
    <w:basedOn w:val="Normal"/>
    <w:link w:val="HeaderChar"/>
    <w:uiPriority w:val="99"/>
    <w:unhideWhenUsed/>
    <w:rsid w:val="001F21EA"/>
    <w:pPr>
      <w:tabs>
        <w:tab w:val="center" w:pos="4252"/>
        <w:tab w:val="right" w:pos="8504"/>
      </w:tabs>
      <w:spacing w:after="0" w:line="240" w:lineRule="auto"/>
    </w:pPr>
  </w:style>
  <w:style w:type="character" w:customStyle="1" w:styleId="HeaderChar">
    <w:name w:val="Header Char"/>
    <w:basedOn w:val="DefaultParagraphFont"/>
    <w:link w:val="Header"/>
    <w:uiPriority w:val="99"/>
    <w:rsid w:val="001F21EA"/>
    <w:rPr>
      <w:sz w:val="22"/>
      <w:szCs w:val="22"/>
      <w:lang w:eastAsia="en-US"/>
    </w:rPr>
  </w:style>
  <w:style w:type="paragraph" w:styleId="NoSpacing">
    <w:name w:val="No Spacing"/>
    <w:link w:val="NoSpacingChar"/>
    <w:uiPriority w:val="1"/>
    <w:qFormat/>
    <w:rsid w:val="009D0CE8"/>
    <w:rPr>
      <w:rFonts w:asciiTheme="minorHAnsi" w:eastAsiaTheme="minorEastAsia" w:hAnsiTheme="minorHAnsi" w:cstheme="minorBidi"/>
      <w:sz w:val="22"/>
      <w:szCs w:val="22"/>
    </w:rPr>
  </w:style>
  <w:style w:type="character" w:customStyle="1" w:styleId="NoSpacingChar">
    <w:name w:val="No Spacing Char"/>
    <w:basedOn w:val="DefaultParagraphFont"/>
    <w:link w:val="NoSpacing"/>
    <w:uiPriority w:val="1"/>
    <w:rsid w:val="009D0CE8"/>
    <w:rPr>
      <w:rFonts w:asciiTheme="minorHAnsi" w:eastAsiaTheme="minorEastAsia" w:hAnsiTheme="minorHAnsi" w:cstheme="minorBidi"/>
      <w:sz w:val="22"/>
      <w:szCs w:val="22"/>
    </w:rPr>
  </w:style>
  <w:style w:type="paragraph" w:styleId="CommentSubject">
    <w:name w:val="annotation subject"/>
    <w:basedOn w:val="CommentText"/>
    <w:next w:val="CommentText"/>
    <w:link w:val="CommentSubjectChar"/>
    <w:uiPriority w:val="99"/>
    <w:semiHidden/>
    <w:unhideWhenUsed/>
    <w:rsid w:val="00532425"/>
    <w:rPr>
      <w:b/>
      <w:bCs/>
    </w:rPr>
  </w:style>
  <w:style w:type="character" w:customStyle="1" w:styleId="CommentSubjectChar">
    <w:name w:val="Comment Subject Char"/>
    <w:basedOn w:val="CommentTextChar"/>
    <w:link w:val="CommentSubject"/>
    <w:uiPriority w:val="99"/>
    <w:semiHidden/>
    <w:rsid w:val="00532425"/>
    <w:rPr>
      <w:b/>
      <w:bCs/>
      <w:lang w:eastAsia="en-U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pt-BR" w:eastAsia="pt-BR"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semiHidden="0" w:uiPriority="67" w:unhideWhenUsed="0"/>
    <w:lsdException w:name="No Spacing" w:semiHidden="0" w:uiPriority="1" w:unhideWhenUsed="0" w:qFormat="1"/>
    <w:lsdException w:name="Light Shading" w:semiHidden="0" w:uiPriority="69" w:unhideWhenUsed="0"/>
    <w:lsdException w:name="Light List" w:semiHidden="0" w:uiPriority="70" w:unhideWhenUsed="0"/>
    <w:lsdException w:name="Light Grid" w:semiHidden="0" w:uiPriority="71" w:unhideWhenUsed="0"/>
    <w:lsdException w:name="Medium Shading 1" w:semiHidden="0" w:uiPriority="72" w:unhideWhenUsed="0"/>
    <w:lsdException w:name="Medium Shading 2" w:semiHidden="0" w:uiPriority="73" w:unhideWhenUsed="0"/>
    <w:lsdException w:name="Medium List 1" w:semiHidden="0" w:uiPriority="60" w:unhideWhenUsed="0"/>
    <w:lsdException w:name="Medium List 2" w:semiHidden="0" w:uiPriority="61" w:unhideWhenUsed="0"/>
    <w:lsdException w:name="Medium Grid 1" w:semiHidden="0" w:uiPriority="62" w:unhideWhenUsed="0"/>
    <w:lsdException w:name="Medium Grid 2" w:semiHidden="0" w:uiPriority="63" w:unhideWhenUsed="0"/>
    <w:lsdException w:name="Medium Grid 3" w:semiHidden="0" w:uiPriority="64" w:unhideWhenUsed="0"/>
    <w:lsdException w:name="Dark List" w:semiHidden="0" w:uiPriority="65" w:unhideWhenUsed="0"/>
    <w:lsdException w:name="Colorful Shading" w:semiHidden="0" w:unhideWhenUsed="0"/>
    <w:lsdException w:name="Colorful List" w:semiHidden="0" w:uiPriority="34" w:unhideWhenUsed="0" w:qFormat="1"/>
    <w:lsdException w:name="Colorful Grid" w:semiHidden="0" w:uiPriority="29" w:unhideWhenUsed="0" w:qFormat="1"/>
    <w:lsdException w:name="Light Shading Accent 1" w:semiHidden="0" w:uiPriority="30" w:unhideWhenUsed="0" w:qFormat="1"/>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34" w:unhideWhenUsed="0" w:qFormat="1"/>
    <w:lsdException w:name="Quote" w:semiHidden="0" w:uiPriority="73" w:unhideWhenUsed="0"/>
    <w:lsdException w:name="Intense Quote" w:semiHidden="0" w:uiPriority="60" w:unhideWhenUsed="0"/>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iPriority="66" w:unhideWhenUsed="0"/>
    <w:lsdException w:name="Colorful List Accent 1" w:semiHidden="0" w:uiPriority="67" w:unhideWhenUsed="0"/>
    <w:lsdException w:name="Colorful Grid Accent 1" w:semiHidden="0" w:uiPriority="68" w:unhideWhenUsed="0"/>
    <w:lsdException w:name="Light Shading Accent 2" w:semiHidden="0" w:uiPriority="69" w:unhideWhenUsed="0"/>
    <w:lsdException w:name="Light List Accent 2" w:semiHidden="0" w:uiPriority="70" w:unhideWhenUsed="0"/>
    <w:lsdException w:name="Light Grid Accent 2" w:semiHidden="0" w:uiPriority="71" w:unhideWhenUsed="0"/>
    <w:lsdException w:name="Medium Shading 1 Accent 2" w:semiHidden="0" w:uiPriority="72" w:unhideWhenUsed="0"/>
    <w:lsdException w:name="Medium Shading 2 Accent 2" w:semiHidden="0" w:uiPriority="73" w:unhideWhenUsed="0"/>
    <w:lsdException w:name="Medium List 1 Accent 2" w:semiHidden="0" w:uiPriority="60" w:unhideWhenUsed="0"/>
    <w:lsdException w:name="Medium List 2 Accent 2" w:semiHidden="0" w:uiPriority="61" w:unhideWhenUsed="0"/>
    <w:lsdException w:name="Medium Grid 1 Accent 2" w:semiHidden="0" w:uiPriority="62" w:unhideWhenUsed="0"/>
    <w:lsdException w:name="Medium Grid 2 Accent 2" w:semiHidden="0" w:uiPriority="63" w:unhideWhenUsed="0"/>
    <w:lsdException w:name="Medium Grid 3 Accent 2" w:semiHidden="0" w:uiPriority="64" w:unhideWhenUsed="0"/>
    <w:lsdException w:name="Dark List Accent 2" w:semiHidden="0" w:uiPriority="65" w:unhideWhenUsed="0"/>
    <w:lsdException w:name="Colorful Shading Accent 2" w:semiHidden="0" w:uiPriority="66" w:unhideWhenUsed="0"/>
    <w:lsdException w:name="Colorful List Accent 2" w:semiHidden="0" w:uiPriority="67" w:unhideWhenUsed="0"/>
    <w:lsdException w:name="Colorful Grid Accent 2" w:semiHidden="0" w:uiPriority="68" w:unhideWhenUsed="0"/>
    <w:lsdException w:name="Light Shading Accent 3" w:semiHidden="0" w:uiPriority="69" w:unhideWhenUsed="0"/>
    <w:lsdException w:name="Light List Accent 3" w:semiHidden="0" w:uiPriority="70" w:unhideWhenUsed="0"/>
    <w:lsdException w:name="Light Grid Accent 3" w:semiHidden="0" w:uiPriority="71" w:unhideWhenUsed="0"/>
    <w:lsdException w:name="Medium Shading 1 Accent 3" w:semiHidden="0" w:uiPriority="72" w:unhideWhenUsed="0"/>
    <w:lsdException w:name="Medium Shading 2 Accent 3" w:semiHidden="0" w:uiPriority="73" w:unhideWhenUsed="0"/>
    <w:lsdException w:name="Medium List 1 Accent 3" w:semiHidden="0" w:uiPriority="60" w:unhideWhenUsed="0"/>
    <w:lsdException w:name="Medium List 2 Accent 3" w:semiHidden="0" w:uiPriority="61" w:unhideWhenUsed="0"/>
    <w:lsdException w:name="Medium Grid 1 Accent 3" w:semiHidden="0" w:uiPriority="62" w:unhideWhenUsed="0"/>
    <w:lsdException w:name="Medium Grid 2 Accent 3" w:semiHidden="0" w:uiPriority="63" w:unhideWhenUsed="0"/>
    <w:lsdException w:name="Medium Grid 3 Accent 3" w:semiHidden="0" w:uiPriority="64" w:unhideWhenUsed="0"/>
    <w:lsdException w:name="Dark List Accent 3" w:semiHidden="0" w:uiPriority="65" w:unhideWhenUsed="0"/>
    <w:lsdException w:name="Colorful Shading Accent 3" w:semiHidden="0" w:uiPriority="66" w:unhideWhenUsed="0"/>
    <w:lsdException w:name="Colorful List Accent 3" w:semiHidden="0" w:uiPriority="67" w:unhideWhenUsed="0"/>
    <w:lsdException w:name="Colorful Grid Accent 3" w:semiHidden="0" w:uiPriority="68" w:unhideWhenUsed="0"/>
    <w:lsdException w:name="Light Shading Accent 4" w:semiHidden="0" w:uiPriority="69" w:unhideWhenUsed="0"/>
    <w:lsdException w:name="Light List Accent 4" w:semiHidden="0" w:uiPriority="70" w:unhideWhenUsed="0"/>
    <w:lsdException w:name="Light Grid Accent 4" w:semiHidden="0" w:uiPriority="71" w:unhideWhenUsed="0"/>
    <w:lsdException w:name="Medium Shading 1 Accent 4" w:semiHidden="0" w:uiPriority="72" w:unhideWhenUsed="0"/>
    <w:lsdException w:name="Medium Shading 2 Accent 4" w:semiHidden="0" w:uiPriority="73" w:unhideWhenUsed="0"/>
    <w:lsdException w:name="Medium List 1 Accent 4" w:semiHidden="0" w:uiPriority="60" w:unhideWhenUsed="0"/>
    <w:lsdException w:name="Medium List 2 Accent 4" w:semiHidden="0" w:uiPriority="61" w:unhideWhenUsed="0"/>
    <w:lsdException w:name="Medium Grid 1 Accent 4" w:semiHidden="0" w:uiPriority="62" w:unhideWhenUsed="0"/>
    <w:lsdException w:name="Medium Grid 2 Accent 4" w:semiHidden="0" w:uiPriority="63" w:unhideWhenUsed="0"/>
    <w:lsdException w:name="Medium Grid 3 Accent 4" w:semiHidden="0" w:uiPriority="64" w:unhideWhenUsed="0"/>
    <w:lsdException w:name="Dark List Accent 4" w:semiHidden="0" w:uiPriority="65" w:unhideWhenUsed="0"/>
    <w:lsdException w:name="Colorful Shading Accent 4" w:semiHidden="0" w:uiPriority="66" w:unhideWhenUsed="0"/>
    <w:lsdException w:name="Colorful List Accent 4" w:semiHidden="0" w:uiPriority="67" w:unhideWhenUsed="0"/>
    <w:lsdException w:name="Colorful Grid Accent 4" w:semiHidden="0" w:uiPriority="68" w:unhideWhenUsed="0"/>
    <w:lsdException w:name="Light Shading Accent 5" w:semiHidden="0" w:uiPriority="69" w:unhideWhenUsed="0"/>
    <w:lsdException w:name="Light List Accent 5" w:semiHidden="0" w:uiPriority="70" w:unhideWhenUsed="0"/>
    <w:lsdException w:name="Light Grid Accent 5" w:semiHidden="0" w:uiPriority="71" w:unhideWhenUsed="0"/>
    <w:lsdException w:name="Medium Shading 1 Accent 5" w:semiHidden="0" w:uiPriority="72" w:unhideWhenUsed="0"/>
    <w:lsdException w:name="Medium Shading 2 Accent 5" w:semiHidden="0" w:uiPriority="73" w:unhideWhenUsed="0"/>
    <w:lsdException w:name="Medium List 1 Accent 5" w:semiHidden="0" w:uiPriority="60" w:unhideWhenUsed="0"/>
    <w:lsdException w:name="Medium List 2 Accent 5" w:semiHidden="0" w:uiPriority="61" w:unhideWhenUsed="0"/>
    <w:lsdException w:name="Medium Grid 1 Accent 5" w:semiHidden="0" w:uiPriority="62" w:unhideWhenUsed="0"/>
    <w:lsdException w:name="Medium Grid 2 Accent 5" w:semiHidden="0" w:uiPriority="63" w:unhideWhenUsed="0"/>
    <w:lsdException w:name="Medium Grid 3 Accent 5" w:semiHidden="0" w:uiPriority="64" w:unhideWhenUsed="0"/>
    <w:lsdException w:name="Dark List Accent 5" w:semiHidden="0" w:uiPriority="65" w:unhideWhenUsed="0"/>
    <w:lsdException w:name="Colorful Shading Accent 5" w:semiHidden="0" w:uiPriority="66" w:unhideWhenUsed="0"/>
    <w:lsdException w:name="Colorful List Accent 5" w:semiHidden="0" w:uiPriority="67" w:unhideWhenUsed="0"/>
    <w:lsdException w:name="Colorful Grid Accent 5" w:semiHidden="0" w:uiPriority="68" w:unhideWhenUsed="0"/>
    <w:lsdException w:name="Light Shading Accent 6" w:semiHidden="0" w:uiPriority="69" w:unhideWhenUsed="0"/>
    <w:lsdException w:name="Light List Accent 6" w:semiHidden="0" w:uiPriority="70" w:unhideWhenUsed="0"/>
    <w:lsdException w:name="Light Grid Accent 6" w:semiHidden="0" w:uiPriority="71" w:unhideWhenUsed="0"/>
    <w:lsdException w:name="Medium Shading 1 Accent 6" w:semiHidden="0" w:uiPriority="72" w:unhideWhenUsed="0"/>
    <w:lsdException w:name="Medium Shading 2 Accent 6" w:semiHidden="0" w:uiPriority="73" w:unhideWhenUsed="0"/>
    <w:lsdException w:name="Medium List 1 Accent 6" w:semiHidden="0" w:uiPriority="19" w:unhideWhenUsed="0" w:qFormat="1"/>
    <w:lsdException w:name="Medium List 2 Accent 6" w:semiHidden="0" w:uiPriority="21" w:unhideWhenUsed="0" w:qFormat="1"/>
    <w:lsdException w:name="Medium Grid 1 Accent 6" w:semiHidden="0" w:uiPriority="31" w:unhideWhenUsed="0" w:qFormat="1"/>
    <w:lsdException w:name="Medium Grid 2 Accent 6" w:semiHidden="0" w:uiPriority="32" w:unhideWhenUsed="0" w:qFormat="1"/>
    <w:lsdException w:name="Medium Grid 3 Accent 6" w:semiHidden="0" w:uiPriority="33" w:unhideWhenUsed="0" w:qFormat="1"/>
    <w:lsdException w:name="Dark List Accent 6" w:semiHidden="0" w:uiPriority="37" w:unhideWhenUsed="0"/>
    <w:lsdException w:name="Colorful Shading Accent 6" w:semiHidden="0" w:uiPriority="39" w:unhideWhenUsed="0" w:qFormat="1"/>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74C40"/>
    <w:pPr>
      <w:spacing w:after="200" w:line="276" w:lineRule="auto"/>
    </w:pPr>
    <w:rPr>
      <w:sz w:val="22"/>
      <w:szCs w:val="22"/>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C1AE5"/>
    <w:pPr>
      <w:ind w:left="720"/>
      <w:contextualSpacing/>
    </w:pPr>
  </w:style>
  <w:style w:type="paragraph" w:styleId="BalloonText">
    <w:name w:val="Balloon Text"/>
    <w:basedOn w:val="Normal"/>
    <w:link w:val="BalloonTextChar"/>
    <w:uiPriority w:val="99"/>
    <w:semiHidden/>
    <w:unhideWhenUsed/>
    <w:rsid w:val="00FC75D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C75DE"/>
    <w:rPr>
      <w:rFonts w:ascii="Tahoma" w:hAnsi="Tahoma" w:cs="Tahoma"/>
      <w:sz w:val="16"/>
      <w:szCs w:val="16"/>
    </w:rPr>
  </w:style>
  <w:style w:type="paragraph" w:styleId="Footer">
    <w:name w:val="footer"/>
    <w:basedOn w:val="Normal"/>
    <w:link w:val="FooterChar"/>
    <w:uiPriority w:val="99"/>
    <w:unhideWhenUsed/>
    <w:rsid w:val="000D49E5"/>
    <w:pPr>
      <w:tabs>
        <w:tab w:val="center" w:pos="4320"/>
        <w:tab w:val="right" w:pos="8640"/>
      </w:tabs>
      <w:spacing w:after="0" w:line="240" w:lineRule="auto"/>
    </w:pPr>
  </w:style>
  <w:style w:type="character" w:customStyle="1" w:styleId="FooterChar">
    <w:name w:val="Footer Char"/>
    <w:basedOn w:val="DefaultParagraphFont"/>
    <w:link w:val="Footer"/>
    <w:uiPriority w:val="99"/>
    <w:rsid w:val="000D49E5"/>
  </w:style>
  <w:style w:type="character" w:styleId="PageNumber">
    <w:name w:val="page number"/>
    <w:basedOn w:val="DefaultParagraphFont"/>
    <w:uiPriority w:val="99"/>
    <w:semiHidden/>
    <w:unhideWhenUsed/>
    <w:rsid w:val="000D49E5"/>
  </w:style>
  <w:style w:type="character" w:styleId="Hyperlink">
    <w:name w:val="Hyperlink"/>
    <w:basedOn w:val="DefaultParagraphFont"/>
    <w:uiPriority w:val="99"/>
    <w:unhideWhenUsed/>
    <w:rsid w:val="00525522"/>
    <w:rPr>
      <w:color w:val="0000FF"/>
      <w:u w:val="single"/>
    </w:rPr>
  </w:style>
  <w:style w:type="character" w:customStyle="1" w:styleId="mark">
    <w:name w:val="mark"/>
    <w:basedOn w:val="DefaultParagraphFont"/>
    <w:rsid w:val="005A5B9A"/>
  </w:style>
  <w:style w:type="character" w:styleId="FollowedHyperlink">
    <w:name w:val="FollowedHyperlink"/>
    <w:basedOn w:val="DefaultParagraphFont"/>
    <w:uiPriority w:val="99"/>
    <w:semiHidden/>
    <w:unhideWhenUsed/>
    <w:rsid w:val="00A83EEE"/>
    <w:rPr>
      <w:color w:val="800080"/>
      <w:u w:val="single"/>
    </w:rPr>
  </w:style>
  <w:style w:type="paragraph" w:styleId="CommentText">
    <w:name w:val="annotation text"/>
    <w:basedOn w:val="Normal"/>
    <w:link w:val="CommentTextChar"/>
    <w:uiPriority w:val="99"/>
    <w:unhideWhenUsed/>
    <w:rsid w:val="004153E3"/>
    <w:pPr>
      <w:spacing w:line="240" w:lineRule="auto"/>
    </w:pPr>
    <w:rPr>
      <w:sz w:val="20"/>
      <w:szCs w:val="20"/>
    </w:rPr>
  </w:style>
  <w:style w:type="character" w:customStyle="1" w:styleId="CommentTextChar">
    <w:name w:val="Comment Text Char"/>
    <w:basedOn w:val="DefaultParagraphFont"/>
    <w:link w:val="CommentText"/>
    <w:uiPriority w:val="99"/>
    <w:rsid w:val="004153E3"/>
    <w:rPr>
      <w:lang w:eastAsia="en-US"/>
    </w:rPr>
  </w:style>
  <w:style w:type="character" w:styleId="CommentReference">
    <w:name w:val="annotation reference"/>
    <w:basedOn w:val="DefaultParagraphFont"/>
    <w:uiPriority w:val="99"/>
    <w:semiHidden/>
    <w:unhideWhenUsed/>
    <w:rsid w:val="004153E3"/>
    <w:rPr>
      <w:sz w:val="16"/>
      <w:szCs w:val="16"/>
    </w:rPr>
  </w:style>
  <w:style w:type="paragraph" w:styleId="Header">
    <w:name w:val="header"/>
    <w:basedOn w:val="Normal"/>
    <w:link w:val="HeaderChar"/>
    <w:uiPriority w:val="99"/>
    <w:unhideWhenUsed/>
    <w:rsid w:val="001F21EA"/>
    <w:pPr>
      <w:tabs>
        <w:tab w:val="center" w:pos="4252"/>
        <w:tab w:val="right" w:pos="8504"/>
      </w:tabs>
      <w:spacing w:after="0" w:line="240" w:lineRule="auto"/>
    </w:pPr>
  </w:style>
  <w:style w:type="character" w:customStyle="1" w:styleId="HeaderChar">
    <w:name w:val="Header Char"/>
    <w:basedOn w:val="DefaultParagraphFont"/>
    <w:link w:val="Header"/>
    <w:uiPriority w:val="99"/>
    <w:rsid w:val="001F21EA"/>
    <w:rPr>
      <w:sz w:val="22"/>
      <w:szCs w:val="22"/>
      <w:lang w:eastAsia="en-US"/>
    </w:rPr>
  </w:style>
  <w:style w:type="paragraph" w:styleId="NoSpacing">
    <w:name w:val="No Spacing"/>
    <w:link w:val="NoSpacingChar"/>
    <w:uiPriority w:val="1"/>
    <w:qFormat/>
    <w:rsid w:val="009D0CE8"/>
    <w:rPr>
      <w:rFonts w:asciiTheme="minorHAnsi" w:eastAsiaTheme="minorEastAsia" w:hAnsiTheme="minorHAnsi" w:cstheme="minorBidi"/>
      <w:sz w:val="22"/>
      <w:szCs w:val="22"/>
    </w:rPr>
  </w:style>
  <w:style w:type="character" w:customStyle="1" w:styleId="NoSpacingChar">
    <w:name w:val="No Spacing Char"/>
    <w:basedOn w:val="DefaultParagraphFont"/>
    <w:link w:val="NoSpacing"/>
    <w:uiPriority w:val="1"/>
    <w:rsid w:val="009D0CE8"/>
    <w:rPr>
      <w:rFonts w:asciiTheme="minorHAnsi" w:eastAsiaTheme="minorEastAsia" w:hAnsiTheme="minorHAnsi" w:cstheme="minorBidi"/>
      <w:sz w:val="22"/>
      <w:szCs w:val="22"/>
    </w:rPr>
  </w:style>
  <w:style w:type="paragraph" w:styleId="CommentSubject">
    <w:name w:val="annotation subject"/>
    <w:basedOn w:val="CommentText"/>
    <w:next w:val="CommentText"/>
    <w:link w:val="CommentSubjectChar"/>
    <w:uiPriority w:val="99"/>
    <w:semiHidden/>
    <w:unhideWhenUsed/>
    <w:rsid w:val="00532425"/>
    <w:rPr>
      <w:b/>
      <w:bCs/>
    </w:rPr>
  </w:style>
  <w:style w:type="character" w:customStyle="1" w:styleId="CommentSubjectChar">
    <w:name w:val="Comment Subject Char"/>
    <w:basedOn w:val="CommentTextChar"/>
    <w:link w:val="CommentSubject"/>
    <w:uiPriority w:val="99"/>
    <w:semiHidden/>
    <w:rsid w:val="00532425"/>
    <w:rPr>
      <w:b/>
      <w:bCs/>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64210073">
      <w:bodyDiv w:val="1"/>
      <w:marLeft w:val="0"/>
      <w:marRight w:val="0"/>
      <w:marTop w:val="0"/>
      <w:marBottom w:val="0"/>
      <w:divBdr>
        <w:top w:val="none" w:sz="0" w:space="0" w:color="auto"/>
        <w:left w:val="none" w:sz="0" w:space="0" w:color="auto"/>
        <w:bottom w:val="none" w:sz="0" w:space="0" w:color="auto"/>
        <w:right w:val="none" w:sz="0" w:space="0" w:color="auto"/>
      </w:divBdr>
    </w:div>
    <w:div w:id="671446506">
      <w:bodyDiv w:val="1"/>
      <w:marLeft w:val="0"/>
      <w:marRight w:val="0"/>
      <w:marTop w:val="0"/>
      <w:marBottom w:val="0"/>
      <w:divBdr>
        <w:top w:val="none" w:sz="0" w:space="0" w:color="auto"/>
        <w:left w:val="none" w:sz="0" w:space="0" w:color="auto"/>
        <w:bottom w:val="none" w:sz="0" w:space="0" w:color="auto"/>
        <w:right w:val="none" w:sz="0" w:space="0" w:color="auto"/>
      </w:divBdr>
    </w:div>
    <w:div w:id="779648327">
      <w:bodyDiv w:val="1"/>
      <w:marLeft w:val="0"/>
      <w:marRight w:val="0"/>
      <w:marTop w:val="0"/>
      <w:marBottom w:val="0"/>
      <w:divBdr>
        <w:top w:val="none" w:sz="0" w:space="0" w:color="auto"/>
        <w:left w:val="none" w:sz="0" w:space="0" w:color="auto"/>
        <w:bottom w:val="none" w:sz="0" w:space="0" w:color="auto"/>
        <w:right w:val="none" w:sz="0" w:space="0" w:color="auto"/>
      </w:divBdr>
    </w:div>
    <w:div w:id="788475623">
      <w:bodyDiv w:val="1"/>
      <w:marLeft w:val="0"/>
      <w:marRight w:val="0"/>
      <w:marTop w:val="0"/>
      <w:marBottom w:val="0"/>
      <w:divBdr>
        <w:top w:val="none" w:sz="0" w:space="0" w:color="auto"/>
        <w:left w:val="none" w:sz="0" w:space="0" w:color="auto"/>
        <w:bottom w:val="none" w:sz="0" w:space="0" w:color="auto"/>
        <w:right w:val="none" w:sz="0" w:space="0" w:color="auto"/>
      </w:divBdr>
    </w:div>
    <w:div w:id="856774713">
      <w:bodyDiv w:val="1"/>
      <w:marLeft w:val="0"/>
      <w:marRight w:val="0"/>
      <w:marTop w:val="0"/>
      <w:marBottom w:val="0"/>
      <w:divBdr>
        <w:top w:val="none" w:sz="0" w:space="0" w:color="auto"/>
        <w:left w:val="none" w:sz="0" w:space="0" w:color="auto"/>
        <w:bottom w:val="none" w:sz="0" w:space="0" w:color="auto"/>
        <w:right w:val="none" w:sz="0" w:space="0" w:color="auto"/>
      </w:divBdr>
    </w:div>
    <w:div w:id="1009479523">
      <w:bodyDiv w:val="1"/>
      <w:marLeft w:val="0"/>
      <w:marRight w:val="0"/>
      <w:marTop w:val="0"/>
      <w:marBottom w:val="0"/>
      <w:divBdr>
        <w:top w:val="none" w:sz="0" w:space="0" w:color="auto"/>
        <w:left w:val="none" w:sz="0" w:space="0" w:color="auto"/>
        <w:bottom w:val="none" w:sz="0" w:space="0" w:color="auto"/>
        <w:right w:val="none" w:sz="0" w:space="0" w:color="auto"/>
      </w:divBdr>
    </w:div>
    <w:div w:id="1172910515">
      <w:bodyDiv w:val="1"/>
      <w:marLeft w:val="0"/>
      <w:marRight w:val="0"/>
      <w:marTop w:val="0"/>
      <w:marBottom w:val="0"/>
      <w:divBdr>
        <w:top w:val="none" w:sz="0" w:space="0" w:color="auto"/>
        <w:left w:val="none" w:sz="0" w:space="0" w:color="auto"/>
        <w:bottom w:val="none" w:sz="0" w:space="0" w:color="auto"/>
        <w:right w:val="none" w:sz="0" w:space="0" w:color="auto"/>
      </w:divBdr>
    </w:div>
    <w:div w:id="1366324945">
      <w:bodyDiv w:val="1"/>
      <w:marLeft w:val="0"/>
      <w:marRight w:val="0"/>
      <w:marTop w:val="0"/>
      <w:marBottom w:val="0"/>
      <w:divBdr>
        <w:top w:val="none" w:sz="0" w:space="0" w:color="auto"/>
        <w:left w:val="none" w:sz="0" w:space="0" w:color="auto"/>
        <w:bottom w:val="none" w:sz="0" w:space="0" w:color="auto"/>
        <w:right w:val="none" w:sz="0" w:space="0" w:color="auto"/>
      </w:divBdr>
    </w:div>
    <w:div w:id="1637952245">
      <w:bodyDiv w:val="1"/>
      <w:marLeft w:val="0"/>
      <w:marRight w:val="0"/>
      <w:marTop w:val="0"/>
      <w:marBottom w:val="0"/>
      <w:divBdr>
        <w:top w:val="none" w:sz="0" w:space="0" w:color="auto"/>
        <w:left w:val="none" w:sz="0" w:space="0" w:color="auto"/>
        <w:bottom w:val="none" w:sz="0" w:space="0" w:color="auto"/>
        <w:right w:val="none" w:sz="0" w:space="0" w:color="auto"/>
      </w:divBdr>
    </w:div>
    <w:div w:id="1745762555">
      <w:bodyDiv w:val="1"/>
      <w:marLeft w:val="0"/>
      <w:marRight w:val="0"/>
      <w:marTop w:val="0"/>
      <w:marBottom w:val="0"/>
      <w:divBdr>
        <w:top w:val="none" w:sz="0" w:space="0" w:color="auto"/>
        <w:left w:val="none" w:sz="0" w:space="0" w:color="auto"/>
        <w:bottom w:val="none" w:sz="0" w:space="0" w:color="auto"/>
        <w:right w:val="none" w:sz="0" w:space="0" w:color="auto"/>
      </w:divBdr>
    </w:div>
    <w:div w:id="2017995437">
      <w:bodyDiv w:val="1"/>
      <w:marLeft w:val="0"/>
      <w:marRight w:val="0"/>
      <w:marTop w:val="0"/>
      <w:marBottom w:val="0"/>
      <w:divBdr>
        <w:top w:val="none" w:sz="0" w:space="0" w:color="auto"/>
        <w:left w:val="none" w:sz="0" w:space="0" w:color="auto"/>
        <w:bottom w:val="none" w:sz="0" w:space="0" w:color="auto"/>
        <w:right w:val="none" w:sz="0" w:space="0" w:color="auto"/>
      </w:divBdr>
    </w:div>
    <w:div w:id="209165291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webSettings>
</file>

<file path=word/_rels/document.xml.rels><?xml version="1.0" encoding="UTF-8" standalone="yes"?>
<Relationships xmlns="http://schemas.openxmlformats.org/package/2006/relationships"><Relationship Id="rId10" Type="http://schemas.openxmlformats.org/officeDocument/2006/relationships/image" Target="media/image1.jpeg"/><Relationship Id="rId11" Type="http://schemas.openxmlformats.org/officeDocument/2006/relationships/image" Target="media/image2.jpeg"/><Relationship Id="rId12" Type="http://schemas.openxmlformats.org/officeDocument/2006/relationships/footer" Target="footer1.xml"/><Relationship Id="rId13" Type="http://schemas.openxmlformats.org/officeDocument/2006/relationships/footer" Target="footer2.xml"/><Relationship Id="rId14" Type="http://schemas.openxmlformats.org/officeDocument/2006/relationships/image" Target="media/image3.jpeg"/><Relationship Id="rId15" Type="http://schemas.openxmlformats.org/officeDocument/2006/relationships/image" Target="media/image4.jpeg"/><Relationship Id="rId16" Type="http://schemas.openxmlformats.org/officeDocument/2006/relationships/image" Target="media/image5.jpeg"/><Relationship Id="rId17" Type="http://schemas.openxmlformats.org/officeDocument/2006/relationships/image" Target="media/image6.jpeg"/><Relationship Id="rId18" Type="http://schemas.openxmlformats.org/officeDocument/2006/relationships/image" Target="media/image7.jpeg"/><Relationship Id="rId19" Type="http://schemas.openxmlformats.org/officeDocument/2006/relationships/image" Target="media/image8.jpeg"/><Relationship Id="rId60" Type="http://schemas.openxmlformats.org/officeDocument/2006/relationships/image" Target="media/image48.jpeg"/><Relationship Id="rId61" Type="http://schemas.openxmlformats.org/officeDocument/2006/relationships/image" Target="media/image49.jpeg"/><Relationship Id="rId62" Type="http://schemas.openxmlformats.org/officeDocument/2006/relationships/image" Target="media/image50.jpeg"/><Relationship Id="rId63" Type="http://schemas.openxmlformats.org/officeDocument/2006/relationships/image" Target="media/image51.jpeg"/><Relationship Id="rId64" Type="http://schemas.openxmlformats.org/officeDocument/2006/relationships/image" Target="media/image52.jpeg"/><Relationship Id="rId65" Type="http://schemas.openxmlformats.org/officeDocument/2006/relationships/image" Target="media/image53.jpeg"/><Relationship Id="rId66" Type="http://schemas.openxmlformats.org/officeDocument/2006/relationships/image" Target="media/image54.jpeg"/><Relationship Id="rId67" Type="http://schemas.openxmlformats.org/officeDocument/2006/relationships/image" Target="media/image55.jpeg"/><Relationship Id="rId68" Type="http://schemas.openxmlformats.org/officeDocument/2006/relationships/image" Target="media/image56.jpeg"/><Relationship Id="rId69" Type="http://schemas.openxmlformats.org/officeDocument/2006/relationships/image" Target="media/image57.jpeg"/><Relationship Id="rId120" Type="http://schemas.openxmlformats.org/officeDocument/2006/relationships/image" Target="media/image108.jpeg"/><Relationship Id="rId121" Type="http://schemas.openxmlformats.org/officeDocument/2006/relationships/image" Target="media/image109.jpeg"/><Relationship Id="rId122" Type="http://schemas.openxmlformats.org/officeDocument/2006/relationships/image" Target="media/image110.jpeg"/><Relationship Id="rId123" Type="http://schemas.openxmlformats.org/officeDocument/2006/relationships/image" Target="media/image111.jpeg"/><Relationship Id="rId124" Type="http://schemas.openxmlformats.org/officeDocument/2006/relationships/image" Target="media/image112.jpeg"/><Relationship Id="rId125" Type="http://schemas.openxmlformats.org/officeDocument/2006/relationships/image" Target="media/image113.jpeg"/><Relationship Id="rId126" Type="http://schemas.openxmlformats.org/officeDocument/2006/relationships/image" Target="media/image114.jpeg"/><Relationship Id="rId127" Type="http://schemas.openxmlformats.org/officeDocument/2006/relationships/image" Target="media/image115.jpeg"/><Relationship Id="rId128" Type="http://schemas.openxmlformats.org/officeDocument/2006/relationships/image" Target="media/image116.jpeg"/><Relationship Id="rId129" Type="http://schemas.openxmlformats.org/officeDocument/2006/relationships/image" Target="media/image117.jpeg"/><Relationship Id="rId40" Type="http://schemas.openxmlformats.org/officeDocument/2006/relationships/image" Target="media/image28.jpeg"/><Relationship Id="rId41" Type="http://schemas.openxmlformats.org/officeDocument/2006/relationships/image" Target="media/image29.jpeg"/><Relationship Id="rId42" Type="http://schemas.openxmlformats.org/officeDocument/2006/relationships/image" Target="media/image30.jpeg"/><Relationship Id="rId90" Type="http://schemas.openxmlformats.org/officeDocument/2006/relationships/image" Target="media/image78.jpeg"/><Relationship Id="rId91" Type="http://schemas.openxmlformats.org/officeDocument/2006/relationships/image" Target="media/image79.jpeg"/><Relationship Id="rId92" Type="http://schemas.openxmlformats.org/officeDocument/2006/relationships/image" Target="media/image80.jpeg"/><Relationship Id="rId93" Type="http://schemas.openxmlformats.org/officeDocument/2006/relationships/image" Target="media/image81.jpeg"/><Relationship Id="rId94" Type="http://schemas.openxmlformats.org/officeDocument/2006/relationships/image" Target="media/image82.jpeg"/><Relationship Id="rId95" Type="http://schemas.openxmlformats.org/officeDocument/2006/relationships/image" Target="media/image83.jpeg"/><Relationship Id="rId96" Type="http://schemas.openxmlformats.org/officeDocument/2006/relationships/image" Target="media/image84.jpeg"/><Relationship Id="rId101" Type="http://schemas.openxmlformats.org/officeDocument/2006/relationships/image" Target="media/image89.jpeg"/><Relationship Id="rId102" Type="http://schemas.openxmlformats.org/officeDocument/2006/relationships/image" Target="media/image90.jpeg"/><Relationship Id="rId103" Type="http://schemas.openxmlformats.org/officeDocument/2006/relationships/image" Target="media/image91.jpeg"/><Relationship Id="rId104" Type="http://schemas.openxmlformats.org/officeDocument/2006/relationships/image" Target="media/image92.jpeg"/><Relationship Id="rId105" Type="http://schemas.openxmlformats.org/officeDocument/2006/relationships/image" Target="media/image93.jpeg"/><Relationship Id="rId106" Type="http://schemas.openxmlformats.org/officeDocument/2006/relationships/image" Target="media/image94.jpeg"/><Relationship Id="rId107" Type="http://schemas.openxmlformats.org/officeDocument/2006/relationships/image" Target="media/image95.jpeg"/><Relationship Id="rId108" Type="http://schemas.openxmlformats.org/officeDocument/2006/relationships/image" Target="media/image96.jpeg"/><Relationship Id="rId109" Type="http://schemas.openxmlformats.org/officeDocument/2006/relationships/image" Target="media/image97.jpeg"/><Relationship Id="rId97" Type="http://schemas.openxmlformats.org/officeDocument/2006/relationships/image" Target="media/image85.jpeg"/><Relationship Id="rId98" Type="http://schemas.openxmlformats.org/officeDocument/2006/relationships/image" Target="media/image86.jpeg"/><Relationship Id="rId99" Type="http://schemas.openxmlformats.org/officeDocument/2006/relationships/image" Target="media/image87.jpeg"/><Relationship Id="rId43" Type="http://schemas.openxmlformats.org/officeDocument/2006/relationships/image" Target="media/image31.jpeg"/><Relationship Id="rId44" Type="http://schemas.openxmlformats.org/officeDocument/2006/relationships/image" Target="media/image32.jpeg"/><Relationship Id="rId45" Type="http://schemas.openxmlformats.org/officeDocument/2006/relationships/image" Target="media/image33.jpeg"/><Relationship Id="rId46" Type="http://schemas.openxmlformats.org/officeDocument/2006/relationships/image" Target="media/image34.jpeg"/><Relationship Id="rId47" Type="http://schemas.openxmlformats.org/officeDocument/2006/relationships/image" Target="media/image35.jpeg"/><Relationship Id="rId48" Type="http://schemas.openxmlformats.org/officeDocument/2006/relationships/image" Target="media/image36.jpeg"/><Relationship Id="rId49" Type="http://schemas.openxmlformats.org/officeDocument/2006/relationships/image" Target="media/image37.jpeg"/><Relationship Id="rId100" Type="http://schemas.openxmlformats.org/officeDocument/2006/relationships/image" Target="media/image88.jpeg"/><Relationship Id="rId150" Type="http://schemas.openxmlformats.org/officeDocument/2006/relationships/hyperlink" Target="http://www.ime.usp.br/~brolezzi/teatroelisa.pdf" TargetMode="External"/><Relationship Id="rId151" Type="http://schemas.openxmlformats.org/officeDocument/2006/relationships/hyperlink" Target="http://www.revistadoprofessor.com.br/site/biblioteca_virtual_logado.php?ano=2009" TargetMode="External"/><Relationship Id="rId152" Type="http://schemas.openxmlformats.org/officeDocument/2006/relationships/hyperlink" Target="http://www.educ.fc.ul.pt/docentes/jponte/textos/skovsmose(Cenarios)00.pdf" TargetMode="External"/><Relationship Id="rId153" Type="http://schemas.openxmlformats.org/officeDocument/2006/relationships/hyperlink" Target="http://www.academia.edu/1964196/DANCANDO_NUMEROS_FORMAS_E_PADROES_DANCING_NUMBERS_FIGURES_AND_PATTERNS" TargetMode="External"/><Relationship Id="rId154" Type="http://schemas.openxmlformats.org/officeDocument/2006/relationships/fontTable" Target="fontTable.xml"/><Relationship Id="rId155" Type="http://schemas.openxmlformats.org/officeDocument/2006/relationships/theme" Target="theme/theme1.xml"/><Relationship Id="rId20" Type="http://schemas.openxmlformats.org/officeDocument/2006/relationships/image" Target="media/image9.jpeg"/><Relationship Id="rId21" Type="http://schemas.openxmlformats.org/officeDocument/2006/relationships/image" Target="media/image10.jpeg"/><Relationship Id="rId22" Type="http://schemas.openxmlformats.org/officeDocument/2006/relationships/image" Target="media/image11.jpeg"/><Relationship Id="rId70" Type="http://schemas.openxmlformats.org/officeDocument/2006/relationships/image" Target="media/image58.jpeg"/><Relationship Id="rId71" Type="http://schemas.openxmlformats.org/officeDocument/2006/relationships/image" Target="media/image59.jpeg"/><Relationship Id="rId72" Type="http://schemas.openxmlformats.org/officeDocument/2006/relationships/image" Target="media/image60.jpeg"/><Relationship Id="rId73" Type="http://schemas.openxmlformats.org/officeDocument/2006/relationships/image" Target="media/image61.jpeg"/><Relationship Id="rId74" Type="http://schemas.openxmlformats.org/officeDocument/2006/relationships/image" Target="media/image62.jpeg"/><Relationship Id="rId75" Type="http://schemas.openxmlformats.org/officeDocument/2006/relationships/image" Target="media/image63.jpeg"/><Relationship Id="rId76" Type="http://schemas.openxmlformats.org/officeDocument/2006/relationships/image" Target="media/image64.jpeg"/><Relationship Id="rId77" Type="http://schemas.openxmlformats.org/officeDocument/2006/relationships/image" Target="media/image65.jpeg"/><Relationship Id="rId78" Type="http://schemas.openxmlformats.org/officeDocument/2006/relationships/image" Target="media/image66.jpeg"/><Relationship Id="rId79" Type="http://schemas.openxmlformats.org/officeDocument/2006/relationships/image" Target="media/image67.jpeg"/><Relationship Id="rId23" Type="http://schemas.openxmlformats.org/officeDocument/2006/relationships/image" Target="media/image12.jpeg"/><Relationship Id="rId24" Type="http://schemas.openxmlformats.org/officeDocument/2006/relationships/image" Target="media/image13.jpeg"/><Relationship Id="rId25" Type="http://schemas.openxmlformats.org/officeDocument/2006/relationships/hyperlink" Target="http://www.overmundo.com.br/banco/amarelinha" TargetMode="External"/><Relationship Id="rId26" Type="http://schemas.openxmlformats.org/officeDocument/2006/relationships/image" Target="media/image14.jpeg"/><Relationship Id="rId27" Type="http://schemas.openxmlformats.org/officeDocument/2006/relationships/image" Target="media/image15.jpeg"/><Relationship Id="rId28" Type="http://schemas.openxmlformats.org/officeDocument/2006/relationships/image" Target="media/image16.jpeg"/><Relationship Id="rId29" Type="http://schemas.openxmlformats.org/officeDocument/2006/relationships/image" Target="media/image17.jpeg"/><Relationship Id="rId130" Type="http://schemas.openxmlformats.org/officeDocument/2006/relationships/image" Target="media/image118.jpeg"/><Relationship Id="rId131" Type="http://schemas.openxmlformats.org/officeDocument/2006/relationships/image" Target="media/image119.jpeg"/><Relationship Id="rId132" Type="http://schemas.openxmlformats.org/officeDocument/2006/relationships/image" Target="media/image120.jpeg"/><Relationship Id="rId133" Type="http://schemas.openxmlformats.org/officeDocument/2006/relationships/image" Target="media/image121.jpeg"/><Relationship Id="rId134" Type="http://schemas.openxmlformats.org/officeDocument/2006/relationships/image" Target="media/image122.jpeg"/><Relationship Id="rId135" Type="http://schemas.openxmlformats.org/officeDocument/2006/relationships/image" Target="media/image123.jpeg"/><Relationship Id="rId136" Type="http://schemas.openxmlformats.org/officeDocument/2006/relationships/image" Target="media/image124.jpeg"/><Relationship Id="rId137" Type="http://schemas.openxmlformats.org/officeDocument/2006/relationships/image" Target="media/image125.jpeg"/><Relationship Id="rId138" Type="http://schemas.openxmlformats.org/officeDocument/2006/relationships/image" Target="media/image126.jpeg"/><Relationship Id="rId139" Type="http://schemas.openxmlformats.org/officeDocument/2006/relationships/image" Target="media/image127.jpeg"/><Relationship Id="rId1" Type="http://schemas.openxmlformats.org/officeDocument/2006/relationships/customXml" Target="../customXml/item1.xml"/><Relationship Id="rId2" Type="http://schemas.openxmlformats.org/officeDocument/2006/relationships/customXml" Target="../customXml/item2.xml"/><Relationship Id="rId3" Type="http://schemas.openxmlformats.org/officeDocument/2006/relationships/numbering" Target="numbering.xml"/><Relationship Id="rId4" Type="http://schemas.openxmlformats.org/officeDocument/2006/relationships/styles" Target="styles.xml"/><Relationship Id="rId5" Type="http://schemas.microsoft.com/office/2007/relationships/stylesWithEffects" Target="stylesWithEffects.xml"/><Relationship Id="rId6" Type="http://schemas.openxmlformats.org/officeDocument/2006/relationships/settings" Target="settings.xml"/><Relationship Id="rId7" Type="http://schemas.openxmlformats.org/officeDocument/2006/relationships/webSettings" Target="webSettings.xml"/><Relationship Id="rId8" Type="http://schemas.openxmlformats.org/officeDocument/2006/relationships/footnotes" Target="footnotes.xml"/><Relationship Id="rId9" Type="http://schemas.openxmlformats.org/officeDocument/2006/relationships/endnotes" Target="endnotes.xml"/><Relationship Id="rId50" Type="http://schemas.openxmlformats.org/officeDocument/2006/relationships/image" Target="media/image38.jpeg"/><Relationship Id="rId51" Type="http://schemas.openxmlformats.org/officeDocument/2006/relationships/image" Target="media/image39.jpeg"/><Relationship Id="rId52" Type="http://schemas.openxmlformats.org/officeDocument/2006/relationships/image" Target="media/image40.jpeg"/><Relationship Id="rId53" Type="http://schemas.openxmlformats.org/officeDocument/2006/relationships/image" Target="media/image41.jpeg"/><Relationship Id="rId54" Type="http://schemas.openxmlformats.org/officeDocument/2006/relationships/image" Target="media/image42.jpeg"/><Relationship Id="rId55" Type="http://schemas.openxmlformats.org/officeDocument/2006/relationships/image" Target="media/image43.jpeg"/><Relationship Id="rId56" Type="http://schemas.openxmlformats.org/officeDocument/2006/relationships/image" Target="media/image44.jpeg"/><Relationship Id="rId57" Type="http://schemas.openxmlformats.org/officeDocument/2006/relationships/image" Target="media/image45.jpeg"/><Relationship Id="rId58" Type="http://schemas.openxmlformats.org/officeDocument/2006/relationships/image" Target="media/image46.jpeg"/><Relationship Id="rId59" Type="http://schemas.openxmlformats.org/officeDocument/2006/relationships/image" Target="media/image47.jpeg"/><Relationship Id="rId110" Type="http://schemas.openxmlformats.org/officeDocument/2006/relationships/image" Target="media/image98.jpeg"/><Relationship Id="rId111" Type="http://schemas.openxmlformats.org/officeDocument/2006/relationships/image" Target="media/image99.jpeg"/><Relationship Id="rId112" Type="http://schemas.openxmlformats.org/officeDocument/2006/relationships/image" Target="media/image100.jpeg"/><Relationship Id="rId113" Type="http://schemas.openxmlformats.org/officeDocument/2006/relationships/image" Target="media/image101.jpeg"/><Relationship Id="rId114" Type="http://schemas.openxmlformats.org/officeDocument/2006/relationships/image" Target="media/image102.jpeg"/><Relationship Id="rId115" Type="http://schemas.openxmlformats.org/officeDocument/2006/relationships/image" Target="media/image103.jpeg"/><Relationship Id="rId116" Type="http://schemas.openxmlformats.org/officeDocument/2006/relationships/image" Target="media/image104.jpeg"/><Relationship Id="rId117" Type="http://schemas.openxmlformats.org/officeDocument/2006/relationships/image" Target="media/image105.jpeg"/><Relationship Id="rId118" Type="http://schemas.openxmlformats.org/officeDocument/2006/relationships/image" Target="media/image106.jpeg"/><Relationship Id="rId119" Type="http://schemas.openxmlformats.org/officeDocument/2006/relationships/image" Target="media/image107.jpeg"/><Relationship Id="rId30" Type="http://schemas.openxmlformats.org/officeDocument/2006/relationships/image" Target="media/image18.jpeg"/><Relationship Id="rId31" Type="http://schemas.openxmlformats.org/officeDocument/2006/relationships/image" Target="media/image19.jpeg"/><Relationship Id="rId32" Type="http://schemas.openxmlformats.org/officeDocument/2006/relationships/image" Target="media/image20.jpeg"/><Relationship Id="rId33" Type="http://schemas.openxmlformats.org/officeDocument/2006/relationships/image" Target="media/image21.jpeg"/><Relationship Id="rId34" Type="http://schemas.openxmlformats.org/officeDocument/2006/relationships/image" Target="media/image22.jpeg"/><Relationship Id="rId35" Type="http://schemas.openxmlformats.org/officeDocument/2006/relationships/image" Target="media/image23.jpeg"/><Relationship Id="rId36" Type="http://schemas.openxmlformats.org/officeDocument/2006/relationships/image" Target="media/image24.jpeg"/><Relationship Id="rId37" Type="http://schemas.openxmlformats.org/officeDocument/2006/relationships/image" Target="media/image25.jpeg"/><Relationship Id="rId38" Type="http://schemas.openxmlformats.org/officeDocument/2006/relationships/image" Target="media/image26.jpeg"/><Relationship Id="rId39" Type="http://schemas.openxmlformats.org/officeDocument/2006/relationships/image" Target="media/image27.jpeg"/><Relationship Id="rId80" Type="http://schemas.openxmlformats.org/officeDocument/2006/relationships/image" Target="media/image68.jpeg"/><Relationship Id="rId81" Type="http://schemas.openxmlformats.org/officeDocument/2006/relationships/image" Target="media/image69.jpeg"/><Relationship Id="rId82" Type="http://schemas.openxmlformats.org/officeDocument/2006/relationships/image" Target="media/image70.jpeg"/><Relationship Id="rId83" Type="http://schemas.openxmlformats.org/officeDocument/2006/relationships/image" Target="media/image71.jpeg"/><Relationship Id="rId84" Type="http://schemas.openxmlformats.org/officeDocument/2006/relationships/image" Target="media/image72.jpeg"/><Relationship Id="rId85" Type="http://schemas.openxmlformats.org/officeDocument/2006/relationships/image" Target="media/image73.jpeg"/><Relationship Id="rId86" Type="http://schemas.openxmlformats.org/officeDocument/2006/relationships/image" Target="media/image74.jpeg"/><Relationship Id="rId87" Type="http://schemas.openxmlformats.org/officeDocument/2006/relationships/image" Target="media/image75.jpeg"/><Relationship Id="rId88" Type="http://schemas.openxmlformats.org/officeDocument/2006/relationships/image" Target="media/image76.jpeg"/><Relationship Id="rId89" Type="http://schemas.openxmlformats.org/officeDocument/2006/relationships/image" Target="media/image77.jpeg"/><Relationship Id="rId140" Type="http://schemas.openxmlformats.org/officeDocument/2006/relationships/image" Target="media/image128.jpeg"/><Relationship Id="rId141" Type="http://schemas.openxmlformats.org/officeDocument/2006/relationships/image" Target="media/image129.jpeg"/><Relationship Id="rId142" Type="http://schemas.openxmlformats.org/officeDocument/2006/relationships/chart" Target="charts/chart1.xml"/><Relationship Id="rId143" Type="http://schemas.openxmlformats.org/officeDocument/2006/relationships/chart" Target="charts/chart2.xml"/><Relationship Id="rId144" Type="http://schemas.openxmlformats.org/officeDocument/2006/relationships/chart" Target="charts/chart3.xml"/><Relationship Id="rId145" Type="http://schemas.openxmlformats.org/officeDocument/2006/relationships/chart" Target="charts/chart4.xml"/><Relationship Id="rId146" Type="http://schemas.openxmlformats.org/officeDocument/2006/relationships/chart" Target="charts/chart5.xml"/><Relationship Id="rId147" Type="http://schemas.openxmlformats.org/officeDocument/2006/relationships/chart" Target="charts/chart6.xml"/><Relationship Id="rId148" Type="http://schemas.openxmlformats.org/officeDocument/2006/relationships/chart" Target="charts/chart7.xml"/><Relationship Id="rId149" Type="http://schemas.openxmlformats.org/officeDocument/2006/relationships/chart" Target="charts/chart8.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Sheet1.xlsx"/><Relationship Id="rId2" Type="http://schemas.openxmlformats.org/officeDocument/2006/relationships/chartUserShapes" Target="../drawings/drawing1.xml"/></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Sheet2.xlsx"/><Relationship Id="rId2" Type="http://schemas.openxmlformats.org/officeDocument/2006/relationships/chartUserShapes" Target="../drawings/drawing2.xml"/></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Sheet3.xlsx"/><Relationship Id="rId2" Type="http://schemas.openxmlformats.org/officeDocument/2006/relationships/chartUserShapes" Target="../drawings/drawing3.xml"/></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Sheet4.xlsx"/><Relationship Id="rId2" Type="http://schemas.openxmlformats.org/officeDocument/2006/relationships/chartUserShapes" Target="../drawings/drawing4.xml"/></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Sheet5.xlsx"/><Relationship Id="rId2" Type="http://schemas.openxmlformats.org/officeDocument/2006/relationships/chartUserShapes" Target="../drawings/drawing5.xml"/></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Sheet6.xlsx"/><Relationship Id="rId2" Type="http://schemas.openxmlformats.org/officeDocument/2006/relationships/chartUserShapes" Target="../drawings/drawing6.xml"/></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Sheet7.xlsx"/><Relationship Id="rId2" Type="http://schemas.openxmlformats.org/officeDocument/2006/relationships/chartUserShapes" Target="../drawings/drawing7.xml"/></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Sheet8.xlsx"/><Relationship Id="rId2" Type="http://schemas.openxmlformats.org/officeDocument/2006/relationships/chartUserShapes" Target="../drawings/drawing8.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plotArea>
      <c:layout/>
      <c:pieChart>
        <c:varyColors val="1"/>
        <c:ser>
          <c:idx val="0"/>
          <c:order val="0"/>
          <c:tx>
            <c:strRef>
              <c:f>Plan1!$B$1</c:f>
              <c:strCache>
                <c:ptCount val="1"/>
                <c:pt idx="0">
                  <c:v>Miani</c:v>
                </c:pt>
              </c:strCache>
            </c:strRef>
          </c:tx>
          <c:dLbls>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15:layout/>
              </c:ext>
            </c:extLst>
          </c:dLbls>
          <c:cat>
            <c:strRef>
              <c:f>Plan1!$A$2:$A$5</c:f>
              <c:strCache>
                <c:ptCount val="4"/>
                <c:pt idx="0">
                  <c:v>Artes Visuais</c:v>
                </c:pt>
                <c:pt idx="1">
                  <c:v>Dança</c:v>
                </c:pt>
                <c:pt idx="2">
                  <c:v>Música</c:v>
                </c:pt>
                <c:pt idx="3">
                  <c:v>Teatro</c:v>
                </c:pt>
              </c:strCache>
            </c:strRef>
          </c:cat>
          <c:val>
            <c:numRef>
              <c:f>Plan1!$B$2:$B$5</c:f>
              <c:numCache>
                <c:formatCode>General</c:formatCode>
                <c:ptCount val="4"/>
                <c:pt idx="0">
                  <c:v>1.0</c:v>
                </c:pt>
                <c:pt idx="1">
                  <c:v>2.0</c:v>
                </c:pt>
                <c:pt idx="2">
                  <c:v>3.0</c:v>
                </c:pt>
                <c:pt idx="3">
                  <c:v>1.0</c:v>
                </c:pt>
              </c:numCache>
            </c:numRef>
          </c:val>
        </c:ser>
        <c:dLbls>
          <c:showLegendKey val="0"/>
          <c:showVal val="0"/>
          <c:showCatName val="1"/>
          <c:showSerName val="0"/>
          <c:showPercent val="1"/>
          <c:showBubbleSize val="0"/>
          <c:showLeaderLines val="1"/>
        </c:dLbls>
        <c:firstSliceAng val="0"/>
      </c:pieChart>
    </c:plotArea>
    <c:plotVisOnly val="1"/>
    <c:dispBlanksAs val="gap"/>
    <c:showDLblsOverMax val="0"/>
  </c:chart>
  <c:externalData r:id="rId1">
    <c:autoUpdate val="0"/>
  </c:externalData>
  <c:userShapes r:id="rId2"/>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plotArea>
      <c:layout/>
      <c:pieChart>
        <c:varyColors val="1"/>
        <c:ser>
          <c:idx val="0"/>
          <c:order val="0"/>
          <c:tx>
            <c:strRef>
              <c:f>Plan1!$B$1</c:f>
              <c:strCache>
                <c:ptCount val="1"/>
                <c:pt idx="0">
                  <c:v>Bigode &amp; Gimenez</c:v>
                </c:pt>
              </c:strCache>
            </c:strRef>
          </c:tx>
          <c:dLbls>
            <c:spPr>
              <a:noFill/>
              <a:ln>
                <a:noFill/>
              </a:ln>
              <a:effectLst/>
            </c:spPr>
            <c:dLblPos val="bestFit"/>
            <c:showLegendKey val="0"/>
            <c:showVal val="0"/>
            <c:showCatName val="1"/>
            <c:showSerName val="0"/>
            <c:showPercent val="1"/>
            <c:showBubbleSize val="0"/>
            <c:showLeaderLines val="1"/>
            <c:extLst>
              <c:ext xmlns:c15="http://schemas.microsoft.com/office/drawing/2012/chart" uri="{CE6537A1-D6FC-4f65-9D91-7224C49458BB}">
                <c15:layout/>
              </c:ext>
            </c:extLst>
          </c:dLbls>
          <c:cat>
            <c:strRef>
              <c:f>Plan1!$A$2:$A$6</c:f>
              <c:strCache>
                <c:ptCount val="5"/>
                <c:pt idx="0">
                  <c:v>Artes Visuais</c:v>
                </c:pt>
                <c:pt idx="1">
                  <c:v>Dança</c:v>
                </c:pt>
                <c:pt idx="2">
                  <c:v>Música</c:v>
                </c:pt>
                <c:pt idx="3">
                  <c:v>Teatro</c:v>
                </c:pt>
                <c:pt idx="4">
                  <c:v>Todas</c:v>
                </c:pt>
              </c:strCache>
            </c:strRef>
          </c:cat>
          <c:val>
            <c:numRef>
              <c:f>Plan1!$B$2:$B$6</c:f>
              <c:numCache>
                <c:formatCode>General</c:formatCode>
                <c:ptCount val="5"/>
                <c:pt idx="0">
                  <c:v>2.0</c:v>
                </c:pt>
                <c:pt idx="1">
                  <c:v>1.0</c:v>
                </c:pt>
                <c:pt idx="2">
                  <c:v>1.0</c:v>
                </c:pt>
                <c:pt idx="3">
                  <c:v>3.0</c:v>
                </c:pt>
                <c:pt idx="4">
                  <c:v>1.0</c:v>
                </c:pt>
              </c:numCache>
            </c:numRef>
          </c:val>
        </c:ser>
        <c:dLbls>
          <c:dLblPos val="bestFit"/>
          <c:showLegendKey val="0"/>
          <c:showVal val="0"/>
          <c:showCatName val="1"/>
          <c:showSerName val="0"/>
          <c:showPercent val="1"/>
          <c:showBubbleSize val="0"/>
          <c:showLeaderLines val="1"/>
        </c:dLbls>
        <c:firstSliceAng val="0"/>
      </c:pieChart>
    </c:plotArea>
    <c:plotVisOnly val="1"/>
    <c:dispBlanksAs val="gap"/>
    <c:showDLblsOverMax val="0"/>
  </c:chart>
  <c:externalData r:id="rId1">
    <c:autoUpdate val="0"/>
  </c:externalData>
  <c:userShapes r:id="rId2"/>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plotArea>
      <c:layout/>
      <c:pieChart>
        <c:varyColors val="1"/>
        <c:ser>
          <c:idx val="0"/>
          <c:order val="0"/>
          <c:tx>
            <c:strRef>
              <c:f>Plan1!$B$1</c:f>
              <c:strCache>
                <c:ptCount val="1"/>
                <c:pt idx="0">
                  <c:v>Aidar -  1º ano</c:v>
                </c:pt>
              </c:strCache>
            </c:strRef>
          </c:tx>
          <c:dLbls>
            <c:dLbl>
              <c:idx val="1"/>
              <c:layout>
                <c:manualLayout>
                  <c:x val="0.41047046264254"/>
                  <c:y val="0.150898341759398"/>
                </c:manualLayout>
              </c:layout>
              <c:showLegendKey val="0"/>
              <c:showVal val="0"/>
              <c:showCatName val="1"/>
              <c:showSerName val="0"/>
              <c:showPercent val="1"/>
              <c:showBubbleSize val="0"/>
              <c:extLst>
                <c:ext xmlns:c15="http://schemas.microsoft.com/office/drawing/2012/chart" uri="{CE6537A1-D6FC-4f65-9D91-7224C49458BB}">
                  <c15:layout/>
                </c:ext>
              </c:extLst>
            </c:dLbl>
            <c:dLbl>
              <c:idx val="2"/>
              <c:layout>
                <c:manualLayout>
                  <c:x val="0.357759342534013"/>
                  <c:y val="-0.0080986570593368"/>
                </c:manualLayout>
              </c:layout>
              <c:showLegendKey val="0"/>
              <c:showVal val="0"/>
              <c:showCatName val="1"/>
              <c:showSerName val="0"/>
              <c:showPercent val="1"/>
              <c:showBubbleSize val="0"/>
              <c:extLst>
                <c:ext xmlns:c15="http://schemas.microsoft.com/office/drawing/2012/chart" uri="{CE6537A1-D6FC-4f65-9D91-7224C49458BB}">
                  <c15:layout/>
                </c:ext>
              </c:extLst>
            </c:dLbl>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15:layout/>
              </c:ext>
            </c:extLst>
          </c:dLbls>
          <c:cat>
            <c:strRef>
              <c:f>Plan1!$A$2:$A$5</c:f>
              <c:strCache>
                <c:ptCount val="4"/>
                <c:pt idx="0">
                  <c:v>Artes Visuais</c:v>
                </c:pt>
                <c:pt idx="1">
                  <c:v>Dança</c:v>
                </c:pt>
                <c:pt idx="2">
                  <c:v>Música</c:v>
                </c:pt>
                <c:pt idx="3">
                  <c:v>Teatro</c:v>
                </c:pt>
              </c:strCache>
            </c:strRef>
          </c:cat>
          <c:val>
            <c:numRef>
              <c:f>Plan1!$B$2:$B$5</c:f>
              <c:numCache>
                <c:formatCode>General</c:formatCode>
                <c:ptCount val="4"/>
                <c:pt idx="0">
                  <c:v>6.0</c:v>
                </c:pt>
                <c:pt idx="1">
                  <c:v>0.0</c:v>
                </c:pt>
                <c:pt idx="2">
                  <c:v>0.0</c:v>
                </c:pt>
                <c:pt idx="3">
                  <c:v>1.0</c:v>
                </c:pt>
              </c:numCache>
            </c:numRef>
          </c:val>
        </c:ser>
        <c:dLbls>
          <c:showLegendKey val="0"/>
          <c:showVal val="0"/>
          <c:showCatName val="1"/>
          <c:showSerName val="0"/>
          <c:showPercent val="1"/>
          <c:showBubbleSize val="0"/>
          <c:showLeaderLines val="1"/>
        </c:dLbls>
        <c:firstSliceAng val="0"/>
      </c:pieChart>
    </c:plotArea>
    <c:plotVisOnly val="1"/>
    <c:dispBlanksAs val="gap"/>
    <c:showDLblsOverMax val="0"/>
  </c:chart>
  <c:externalData r:id="rId1">
    <c:autoUpdate val="0"/>
  </c:externalData>
  <c:userShapes r:id="rId2"/>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plotArea>
      <c:layout/>
      <c:pieChart>
        <c:varyColors val="1"/>
        <c:ser>
          <c:idx val="0"/>
          <c:order val="0"/>
          <c:tx>
            <c:strRef>
              <c:f>Plan1!$B$1</c:f>
              <c:strCache>
                <c:ptCount val="1"/>
                <c:pt idx="0">
                  <c:v>Aidar - 2º ano</c:v>
                </c:pt>
              </c:strCache>
            </c:strRef>
          </c:tx>
          <c:dLbls>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15:layout/>
              </c:ext>
            </c:extLst>
          </c:dLbls>
          <c:cat>
            <c:strRef>
              <c:f>Plan1!$A$2:$A$5</c:f>
              <c:strCache>
                <c:ptCount val="4"/>
                <c:pt idx="0">
                  <c:v>Artes Visuais</c:v>
                </c:pt>
                <c:pt idx="1">
                  <c:v>Dança</c:v>
                </c:pt>
                <c:pt idx="2">
                  <c:v>Música</c:v>
                </c:pt>
                <c:pt idx="3">
                  <c:v>Teatro</c:v>
                </c:pt>
              </c:strCache>
            </c:strRef>
          </c:cat>
          <c:val>
            <c:numRef>
              <c:f>Plan1!$B$2:$B$5</c:f>
              <c:numCache>
                <c:formatCode>General</c:formatCode>
                <c:ptCount val="4"/>
                <c:pt idx="0">
                  <c:v>7.0</c:v>
                </c:pt>
                <c:pt idx="1">
                  <c:v>1.0</c:v>
                </c:pt>
                <c:pt idx="2">
                  <c:v>3.0</c:v>
                </c:pt>
                <c:pt idx="3">
                  <c:v>3.0</c:v>
                </c:pt>
              </c:numCache>
            </c:numRef>
          </c:val>
        </c:ser>
        <c:dLbls>
          <c:showLegendKey val="0"/>
          <c:showVal val="0"/>
          <c:showCatName val="1"/>
          <c:showSerName val="0"/>
          <c:showPercent val="1"/>
          <c:showBubbleSize val="0"/>
          <c:showLeaderLines val="1"/>
        </c:dLbls>
        <c:firstSliceAng val="0"/>
      </c:pieChart>
    </c:plotArea>
    <c:plotVisOnly val="1"/>
    <c:dispBlanksAs val="gap"/>
    <c:showDLblsOverMax val="0"/>
  </c:chart>
  <c:externalData r:id="rId1">
    <c:autoUpdate val="0"/>
  </c:externalData>
  <c:userShapes r:id="rId2"/>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plotArea>
      <c:layout/>
      <c:pieChart>
        <c:varyColors val="1"/>
        <c:ser>
          <c:idx val="0"/>
          <c:order val="0"/>
          <c:tx>
            <c:strRef>
              <c:f>Plan1!$B$1</c:f>
              <c:strCache>
                <c:ptCount val="1"/>
                <c:pt idx="0">
                  <c:v>Aidar - 3º ano</c:v>
                </c:pt>
              </c:strCache>
            </c:strRef>
          </c:tx>
          <c:dLbls>
            <c:dLbl>
              <c:idx val="1"/>
              <c:layout>
                <c:manualLayout>
                  <c:x val="0.44840283588123"/>
                  <c:y val="-0.041989011255847"/>
                </c:manualLayout>
              </c:layout>
              <c:showLegendKey val="0"/>
              <c:showVal val="0"/>
              <c:showCatName val="1"/>
              <c:showSerName val="0"/>
              <c:showPercent val="1"/>
              <c:showBubbleSize val="0"/>
              <c:extLst>
                <c:ext xmlns:c15="http://schemas.microsoft.com/office/drawing/2012/chart" uri="{CE6537A1-D6FC-4f65-9D91-7224C49458BB}">
                  <c15:layout/>
                </c:ext>
              </c:extLst>
            </c:dLbl>
            <c:dLbl>
              <c:idx val="3"/>
              <c:layout>
                <c:manualLayout>
                  <c:x val="0.179234615702791"/>
                  <c:y val="0.0220635999775788"/>
                </c:manualLayout>
              </c:layout>
              <c:showLegendKey val="0"/>
              <c:showVal val="0"/>
              <c:showCatName val="1"/>
              <c:showSerName val="0"/>
              <c:showPercent val="1"/>
              <c:showBubbleSize val="0"/>
              <c:extLst>
                <c:ext xmlns:c15="http://schemas.microsoft.com/office/drawing/2012/chart" uri="{CE6537A1-D6FC-4f65-9D91-7224C49458BB}">
                  <c15:layout/>
                </c:ext>
              </c:extLst>
            </c:dLbl>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15:layout/>
              </c:ext>
            </c:extLst>
          </c:dLbls>
          <c:cat>
            <c:strRef>
              <c:f>Plan1!$A$2:$A$5</c:f>
              <c:strCache>
                <c:ptCount val="4"/>
                <c:pt idx="0">
                  <c:v>Artes Visuais</c:v>
                </c:pt>
                <c:pt idx="1">
                  <c:v>Dança</c:v>
                </c:pt>
                <c:pt idx="2">
                  <c:v>Música</c:v>
                </c:pt>
                <c:pt idx="3">
                  <c:v>Teatro</c:v>
                </c:pt>
              </c:strCache>
            </c:strRef>
          </c:cat>
          <c:val>
            <c:numRef>
              <c:f>Plan1!$B$2:$B$5</c:f>
              <c:numCache>
                <c:formatCode>General</c:formatCode>
                <c:ptCount val="4"/>
                <c:pt idx="0">
                  <c:v>8.0</c:v>
                </c:pt>
                <c:pt idx="1">
                  <c:v>0.0</c:v>
                </c:pt>
                <c:pt idx="2">
                  <c:v>2.0</c:v>
                </c:pt>
                <c:pt idx="3">
                  <c:v>0.0</c:v>
                </c:pt>
              </c:numCache>
            </c:numRef>
          </c:val>
        </c:ser>
        <c:dLbls>
          <c:showLegendKey val="0"/>
          <c:showVal val="0"/>
          <c:showCatName val="1"/>
          <c:showSerName val="0"/>
          <c:showPercent val="1"/>
          <c:showBubbleSize val="0"/>
          <c:showLeaderLines val="1"/>
        </c:dLbls>
        <c:firstSliceAng val="0"/>
      </c:pieChart>
    </c:plotArea>
    <c:plotVisOnly val="1"/>
    <c:dispBlanksAs val="gap"/>
    <c:showDLblsOverMax val="0"/>
  </c:chart>
  <c:externalData r:id="rId1">
    <c:autoUpdate val="0"/>
  </c:externalData>
  <c:userShapes r:id="rId2"/>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Smole; Diniz; Viera;  Marim </a:t>
            </a:r>
          </a:p>
          <a:p>
            <a:pPr>
              <a:defRPr/>
            </a:pPr>
            <a:r>
              <a:rPr lang="en-US"/>
              <a:t>3º ano</a:t>
            </a:r>
          </a:p>
        </c:rich>
      </c:tx>
      <c:layout>
        <c:manualLayout>
          <c:xMode val="edge"/>
          <c:yMode val="edge"/>
          <c:x val="0.29013048605917"/>
          <c:y val="0.0211928873129269"/>
        </c:manualLayout>
      </c:layout>
      <c:overlay val="0"/>
    </c:title>
    <c:autoTitleDeleted val="0"/>
    <c:plotArea>
      <c:layout/>
      <c:pieChart>
        <c:varyColors val="1"/>
        <c:ser>
          <c:idx val="0"/>
          <c:order val="0"/>
          <c:tx>
            <c:strRef>
              <c:f>Plan1!$B$1</c:f>
              <c:strCache>
                <c:ptCount val="1"/>
                <c:pt idx="0">
                  <c:v>Smole; Diniz; Viera;  Marim - 3º ano</c:v>
                </c:pt>
              </c:strCache>
            </c:strRef>
          </c:tx>
          <c:dLbls>
            <c:dLbl>
              <c:idx val="1"/>
              <c:layout>
                <c:manualLayout>
                  <c:x val="0.204795395407615"/>
                  <c:y val="0.415651837865426"/>
                </c:manualLayout>
              </c:layout>
              <c:showLegendKey val="0"/>
              <c:showVal val="0"/>
              <c:showCatName val="1"/>
              <c:showSerName val="0"/>
              <c:showPercent val="1"/>
              <c:showBubbleSize val="0"/>
              <c:extLst>
                <c:ext xmlns:c15="http://schemas.microsoft.com/office/drawing/2012/chart" uri="{CE6537A1-D6FC-4f65-9D91-7224C49458BB}">
                  <c15:layout/>
                </c:ext>
              </c:extLst>
            </c:dLbl>
            <c:dLbl>
              <c:idx val="2"/>
              <c:layout>
                <c:manualLayout>
                  <c:x val="0.198308256017166"/>
                  <c:y val="0.238529697761406"/>
                </c:manualLayout>
              </c:layout>
              <c:showLegendKey val="0"/>
              <c:showVal val="0"/>
              <c:showCatName val="1"/>
              <c:showSerName val="0"/>
              <c:showPercent val="1"/>
              <c:showBubbleSize val="0"/>
              <c:extLst>
                <c:ext xmlns:c15="http://schemas.microsoft.com/office/drawing/2012/chart" uri="{CE6537A1-D6FC-4f65-9D91-7224C49458BB}">
                  <c15:layout/>
                </c:ext>
              </c:extLst>
            </c:dLbl>
            <c:dLbl>
              <c:idx val="3"/>
              <c:layout>
                <c:manualLayout>
                  <c:x val="0.133438984562633"/>
                  <c:y val="0.0664035820471089"/>
                </c:manualLayout>
              </c:layout>
              <c:showLegendKey val="0"/>
              <c:showVal val="0"/>
              <c:showCatName val="1"/>
              <c:showSerName val="0"/>
              <c:showPercent val="1"/>
              <c:showBubbleSize val="0"/>
              <c:extLst>
                <c:ext xmlns:c15="http://schemas.microsoft.com/office/drawing/2012/chart" uri="{CE6537A1-D6FC-4f65-9D91-7224C49458BB}">
                  <c15:layout/>
                </c:ext>
              </c:extLst>
            </c:dLbl>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15:layout/>
              </c:ext>
            </c:extLst>
          </c:dLbls>
          <c:cat>
            <c:strRef>
              <c:f>Plan1!$A$2:$A$5</c:f>
              <c:strCache>
                <c:ptCount val="4"/>
                <c:pt idx="0">
                  <c:v>Artes Visuais</c:v>
                </c:pt>
                <c:pt idx="1">
                  <c:v>Dança</c:v>
                </c:pt>
                <c:pt idx="2">
                  <c:v>Música</c:v>
                </c:pt>
                <c:pt idx="3">
                  <c:v>Teatro</c:v>
                </c:pt>
              </c:strCache>
            </c:strRef>
          </c:cat>
          <c:val>
            <c:numRef>
              <c:f>Plan1!$B$2:$B$5</c:f>
              <c:numCache>
                <c:formatCode>General</c:formatCode>
                <c:ptCount val="4"/>
                <c:pt idx="0">
                  <c:v>2.0</c:v>
                </c:pt>
                <c:pt idx="1">
                  <c:v>0.0</c:v>
                </c:pt>
                <c:pt idx="2">
                  <c:v>0.0</c:v>
                </c:pt>
                <c:pt idx="3">
                  <c:v>0.0</c:v>
                </c:pt>
              </c:numCache>
            </c:numRef>
          </c:val>
        </c:ser>
        <c:dLbls>
          <c:showLegendKey val="0"/>
          <c:showVal val="0"/>
          <c:showCatName val="1"/>
          <c:showSerName val="0"/>
          <c:showPercent val="1"/>
          <c:showBubbleSize val="0"/>
          <c:showLeaderLines val="1"/>
        </c:dLbls>
        <c:firstSliceAng val="0"/>
      </c:pieChart>
    </c:plotArea>
    <c:plotVisOnly val="1"/>
    <c:dispBlanksAs val="gap"/>
    <c:showDLblsOverMax val="0"/>
  </c:chart>
  <c:externalData r:id="rId1">
    <c:autoUpdate val="0"/>
  </c:externalData>
  <c:userShapes r:id="rId2"/>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Smole; Diniz; Viera;  Marim  </a:t>
            </a:r>
          </a:p>
          <a:p>
            <a:pPr>
              <a:defRPr/>
            </a:pPr>
            <a:r>
              <a:rPr lang="en-US"/>
              <a:t>4º ano</a:t>
            </a:r>
          </a:p>
        </c:rich>
      </c:tx>
      <c:layout>
        <c:manualLayout>
          <c:xMode val="edge"/>
          <c:yMode val="edge"/>
          <c:x val="0.305675436616344"/>
          <c:y val="0.0672109055674971"/>
        </c:manualLayout>
      </c:layout>
      <c:overlay val="0"/>
    </c:title>
    <c:autoTitleDeleted val="0"/>
    <c:plotArea>
      <c:layout/>
      <c:pieChart>
        <c:varyColors val="1"/>
        <c:ser>
          <c:idx val="0"/>
          <c:order val="0"/>
          <c:tx>
            <c:strRef>
              <c:f>Plan1!$B$1</c:f>
              <c:strCache>
                <c:ptCount val="1"/>
                <c:pt idx="0">
                  <c:v>Smole; Diniz; Viera;  Marim - 4º ano</c:v>
                </c:pt>
              </c:strCache>
            </c:strRef>
          </c:tx>
          <c:explosion val="12"/>
          <c:dLbls>
            <c:dLbl>
              <c:idx val="1"/>
              <c:layout>
                <c:manualLayout>
                  <c:x val="0.180818825523917"/>
                  <c:y val="0.246925500747651"/>
                </c:manualLayout>
              </c:layout>
              <c:showLegendKey val="0"/>
              <c:showVal val="0"/>
              <c:showCatName val="1"/>
              <c:showSerName val="0"/>
              <c:showPercent val="1"/>
              <c:showBubbleSize val="0"/>
              <c:extLst>
                <c:ext xmlns:c15="http://schemas.microsoft.com/office/drawing/2012/chart" uri="{CE6537A1-D6FC-4f65-9D91-7224C49458BB}">
                  <c15:layout/>
                </c:ext>
              </c:extLst>
            </c:dLbl>
            <c:dLbl>
              <c:idx val="2"/>
              <c:layout>
                <c:manualLayout>
                  <c:x val="0.224619357157007"/>
                  <c:y val="0.389585310115333"/>
                </c:manualLayout>
              </c:layout>
              <c:showLegendKey val="0"/>
              <c:showVal val="0"/>
              <c:showCatName val="1"/>
              <c:showSerName val="0"/>
              <c:showPercent val="1"/>
              <c:showBubbleSize val="0"/>
              <c:extLst>
                <c:ext xmlns:c15="http://schemas.microsoft.com/office/drawing/2012/chart" uri="{CE6537A1-D6FC-4f65-9D91-7224C49458BB}">
                  <c15:layout/>
                </c:ext>
              </c:extLst>
            </c:dLbl>
            <c:dLbl>
              <c:idx val="3"/>
              <c:layout>
                <c:manualLayout>
                  <c:x val="0.21824989519365"/>
                  <c:y val="0.527137040551316"/>
                </c:manualLayout>
              </c:layout>
              <c:showLegendKey val="0"/>
              <c:showVal val="0"/>
              <c:showCatName val="1"/>
              <c:showSerName val="0"/>
              <c:showPercent val="1"/>
              <c:showBubbleSize val="0"/>
              <c:extLst>
                <c:ext xmlns:c15="http://schemas.microsoft.com/office/drawing/2012/chart" uri="{CE6537A1-D6FC-4f65-9D91-7224C49458BB}">
                  <c15:layout/>
                </c:ext>
              </c:extLst>
            </c:dLbl>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15:layout/>
              </c:ext>
            </c:extLst>
          </c:dLbls>
          <c:cat>
            <c:strRef>
              <c:f>Plan1!$A$2:$A$5</c:f>
              <c:strCache>
                <c:ptCount val="4"/>
                <c:pt idx="0">
                  <c:v>Artes Visuais</c:v>
                </c:pt>
                <c:pt idx="1">
                  <c:v>Dança</c:v>
                </c:pt>
                <c:pt idx="2">
                  <c:v>Música</c:v>
                </c:pt>
                <c:pt idx="3">
                  <c:v>Teatro</c:v>
                </c:pt>
              </c:strCache>
            </c:strRef>
          </c:cat>
          <c:val>
            <c:numRef>
              <c:f>Plan1!$B$2:$B$5</c:f>
              <c:numCache>
                <c:formatCode>General</c:formatCode>
                <c:ptCount val="4"/>
                <c:pt idx="0">
                  <c:v>10.0</c:v>
                </c:pt>
                <c:pt idx="1">
                  <c:v>0.0</c:v>
                </c:pt>
                <c:pt idx="2">
                  <c:v>0.0</c:v>
                </c:pt>
                <c:pt idx="3">
                  <c:v>0.0</c:v>
                </c:pt>
              </c:numCache>
            </c:numRef>
          </c:val>
        </c:ser>
        <c:dLbls>
          <c:showLegendKey val="0"/>
          <c:showVal val="0"/>
          <c:showCatName val="1"/>
          <c:showSerName val="0"/>
          <c:showPercent val="1"/>
          <c:showBubbleSize val="0"/>
          <c:showLeaderLines val="1"/>
        </c:dLbls>
        <c:firstSliceAng val="0"/>
      </c:pieChart>
    </c:plotArea>
    <c:plotVisOnly val="1"/>
    <c:dispBlanksAs val="gap"/>
    <c:showDLblsOverMax val="0"/>
  </c:chart>
  <c:externalData r:id="rId1">
    <c:autoUpdate val="0"/>
  </c:externalData>
  <c:userShapes r:id="rId2"/>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Smole; Diniz; Viera;  Marim</a:t>
            </a:r>
          </a:p>
          <a:p>
            <a:pPr>
              <a:defRPr/>
            </a:pPr>
            <a:r>
              <a:rPr lang="en-US"/>
              <a:t> 5º ano</a:t>
            </a:r>
          </a:p>
        </c:rich>
      </c:tx>
      <c:layout>
        <c:manualLayout>
          <c:xMode val="edge"/>
          <c:yMode val="edge"/>
          <c:x val="0.31725"/>
          <c:y val="0.0378685420611306"/>
        </c:manualLayout>
      </c:layout>
      <c:overlay val="0"/>
    </c:title>
    <c:autoTitleDeleted val="0"/>
    <c:plotArea>
      <c:layout/>
      <c:pieChart>
        <c:varyColors val="1"/>
        <c:ser>
          <c:idx val="0"/>
          <c:order val="0"/>
          <c:tx>
            <c:strRef>
              <c:f>Plan1!$B$1</c:f>
              <c:strCache>
                <c:ptCount val="1"/>
                <c:pt idx="0">
                  <c:v>Smole; Diniz; Viera;  Marim - 5º ano</c:v>
                </c:pt>
              </c:strCache>
            </c:strRef>
          </c:tx>
          <c:dLbls>
            <c:dLbl>
              <c:idx val="1"/>
              <c:layout>
                <c:manualLayout>
                  <c:x val="0.129615904369274"/>
                  <c:y val="0.0704342737011017"/>
                </c:manualLayout>
              </c:layout>
              <c:showLegendKey val="0"/>
              <c:showVal val="0"/>
              <c:showCatName val="1"/>
              <c:showSerName val="0"/>
              <c:showPercent val="1"/>
              <c:showBubbleSize val="0"/>
              <c:extLst>
                <c:ext xmlns:c15="http://schemas.microsoft.com/office/drawing/2012/chart" uri="{CE6537A1-D6FC-4f65-9D91-7224C49458BB}">
                  <c15:layout/>
                </c:ext>
              </c:extLst>
            </c:dLbl>
            <c:dLbl>
              <c:idx val="2"/>
              <c:layout>
                <c:manualLayout>
                  <c:x val="0.195448505407529"/>
                  <c:y val="0.298952722102212"/>
                </c:manualLayout>
              </c:layout>
              <c:showLegendKey val="0"/>
              <c:showVal val="0"/>
              <c:showCatName val="1"/>
              <c:showSerName val="0"/>
              <c:showPercent val="1"/>
              <c:showBubbleSize val="0"/>
              <c:extLst>
                <c:ext xmlns:c15="http://schemas.microsoft.com/office/drawing/2012/chart" uri="{CE6537A1-D6FC-4f65-9D91-7224C49458BB}">
                  <c15:layout/>
                </c:ext>
              </c:extLst>
            </c:dLbl>
            <c:dLbl>
              <c:idx val="3"/>
              <c:layout>
                <c:manualLayout>
                  <c:x val="0.185351971858266"/>
                  <c:y val="0.509086087995906"/>
                </c:manualLayout>
              </c:layout>
              <c:showLegendKey val="0"/>
              <c:showVal val="0"/>
              <c:showCatName val="1"/>
              <c:showSerName val="0"/>
              <c:showPercent val="1"/>
              <c:showBubbleSize val="0"/>
              <c:extLst>
                <c:ext xmlns:c15="http://schemas.microsoft.com/office/drawing/2012/chart" uri="{CE6537A1-D6FC-4f65-9D91-7224C49458BB}">
                  <c15:layout/>
                </c:ext>
              </c:extLst>
            </c:dLbl>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15:layout/>
              </c:ext>
            </c:extLst>
          </c:dLbls>
          <c:cat>
            <c:strRef>
              <c:f>Plan1!$A$2:$A$5</c:f>
              <c:strCache>
                <c:ptCount val="4"/>
                <c:pt idx="0">
                  <c:v>Artes Visuais</c:v>
                </c:pt>
                <c:pt idx="1">
                  <c:v>Dança</c:v>
                </c:pt>
                <c:pt idx="2">
                  <c:v>Música</c:v>
                </c:pt>
                <c:pt idx="3">
                  <c:v>Teatro</c:v>
                </c:pt>
              </c:strCache>
            </c:strRef>
          </c:cat>
          <c:val>
            <c:numRef>
              <c:f>Plan1!$B$2:$B$5</c:f>
              <c:numCache>
                <c:formatCode>General</c:formatCode>
                <c:ptCount val="4"/>
                <c:pt idx="0">
                  <c:v>8.0</c:v>
                </c:pt>
                <c:pt idx="1">
                  <c:v>0.0</c:v>
                </c:pt>
                <c:pt idx="2">
                  <c:v>0.0</c:v>
                </c:pt>
                <c:pt idx="3">
                  <c:v>0.0</c:v>
                </c:pt>
              </c:numCache>
            </c:numRef>
          </c:val>
        </c:ser>
        <c:dLbls>
          <c:showLegendKey val="0"/>
          <c:showVal val="0"/>
          <c:showCatName val="1"/>
          <c:showSerName val="0"/>
          <c:showPercent val="1"/>
          <c:showBubbleSize val="0"/>
          <c:showLeaderLines val="1"/>
        </c:dLbls>
        <c:firstSliceAng val="0"/>
      </c:pieChart>
    </c:plotArea>
    <c:plotVisOnly val="1"/>
    <c:dispBlanksAs val="gap"/>
    <c:showDLblsOverMax val="0"/>
  </c:chart>
  <c:externalData r:id="rId1">
    <c:autoUpdate val="0"/>
  </c:externalData>
  <c:userShapes r:id="rId2"/>
</c:chartSpace>
</file>

<file path=word/drawings/_rels/drawing1.xml.rels><?xml version="1.0" encoding="UTF-8" standalone="yes"?>
<Relationships xmlns="http://schemas.openxmlformats.org/package/2006/relationships"><Relationship Id="rId1" Type="http://schemas.openxmlformats.org/officeDocument/2006/relationships/image" Target="../media/image130.emf"/></Relationships>
</file>

<file path=word/drawings/_rels/drawing2.xml.rels><?xml version="1.0" encoding="UTF-8" standalone="yes"?>
<Relationships xmlns="http://schemas.openxmlformats.org/package/2006/relationships"><Relationship Id="rId1" Type="http://schemas.openxmlformats.org/officeDocument/2006/relationships/image" Target="../media/image131.emf"/></Relationships>
</file>

<file path=word/drawings/_rels/drawing3.xml.rels><?xml version="1.0" encoding="UTF-8" standalone="yes"?>
<Relationships xmlns="http://schemas.openxmlformats.org/package/2006/relationships"><Relationship Id="rId1" Type="http://schemas.openxmlformats.org/officeDocument/2006/relationships/image" Target="../media/image132.emf"/></Relationships>
</file>

<file path=word/drawings/_rels/drawing4.xml.rels><?xml version="1.0" encoding="UTF-8" standalone="yes"?>
<Relationships xmlns="http://schemas.openxmlformats.org/package/2006/relationships"><Relationship Id="rId1" Type="http://schemas.openxmlformats.org/officeDocument/2006/relationships/image" Target="../media/image133.emf"/></Relationships>
</file>

<file path=word/drawings/_rels/drawing5.xml.rels><?xml version="1.0" encoding="UTF-8" standalone="yes"?>
<Relationships xmlns="http://schemas.openxmlformats.org/package/2006/relationships"><Relationship Id="rId1" Type="http://schemas.openxmlformats.org/officeDocument/2006/relationships/image" Target="../media/image134.emf"/></Relationships>
</file>

<file path=word/drawings/_rels/drawing6.xml.rels><?xml version="1.0" encoding="UTF-8" standalone="yes"?>
<Relationships xmlns="http://schemas.openxmlformats.org/package/2006/relationships"><Relationship Id="rId1" Type="http://schemas.openxmlformats.org/officeDocument/2006/relationships/image" Target="../media/image135.emf"/></Relationships>
</file>

<file path=word/drawings/_rels/drawing7.xml.rels><?xml version="1.0" encoding="UTF-8" standalone="yes"?>
<Relationships xmlns="http://schemas.openxmlformats.org/package/2006/relationships"><Relationship Id="rId1" Type="http://schemas.openxmlformats.org/officeDocument/2006/relationships/image" Target="../media/image136.emf"/></Relationships>
</file>

<file path=word/drawings/_rels/drawing8.xml.rels><?xml version="1.0" encoding="UTF-8" standalone="yes"?>
<Relationships xmlns="http://schemas.openxmlformats.org/package/2006/relationships"><Relationship Id="rId1" Type="http://schemas.openxmlformats.org/officeDocument/2006/relationships/image" Target="../media/image137.emf"/></Relationships>
</file>

<file path=word/drawings/drawing1.xml><?xml version="1.0" encoding="utf-8"?>
<c:userShapes xmlns:c="http://schemas.openxmlformats.org/drawingml/2006/chart">
  <cdr:relSizeAnchor xmlns:cdr="http://schemas.openxmlformats.org/drawingml/2006/chartDrawing">
    <cdr:from>
      <cdr:x>0</cdr:x>
      <cdr:y>0</cdr:y>
    </cdr:from>
    <cdr:to>
      <cdr:x>1</cdr:x>
      <cdr:y>1</cdr:y>
    </cdr:to>
    <cdr:pic>
      <cdr:nvPicPr>
        <cdr:cNvPr id="4"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0" y="0"/>
          <a:ext cx="20640675" cy="6067425"/>
        </a:xfrm>
        <a:prstGeom xmlns:a="http://schemas.openxmlformats.org/drawingml/2006/main" prst="rect">
          <a:avLst/>
        </a:prstGeom>
      </cdr:spPr>
    </cdr:pic>
  </cdr:relSizeAnchor>
</c:userShapes>
</file>

<file path=word/drawings/drawing2.xml><?xml version="1.0" encoding="utf-8"?>
<c:userShapes xmlns:c="http://schemas.openxmlformats.org/drawingml/2006/chart">
  <cdr:relSizeAnchor xmlns:cdr="http://schemas.openxmlformats.org/drawingml/2006/chartDrawing">
    <cdr:from>
      <cdr:x>0</cdr:x>
      <cdr:y>0</cdr:y>
    </cdr:from>
    <cdr:to>
      <cdr:x>1</cdr:x>
      <cdr:y>1</cdr:y>
    </cdr:to>
    <cdr:pic>
      <cdr:nvPicPr>
        <cdr:cNvPr id="4"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1532238" y="-1680519"/>
          <a:ext cx="4439920" cy="2347595"/>
        </a:xfrm>
        <a:prstGeom xmlns:a="http://schemas.openxmlformats.org/drawingml/2006/main" prst="rect">
          <a:avLst/>
        </a:prstGeom>
      </cdr:spPr>
    </cdr:pic>
  </cdr:relSizeAnchor>
</c:userShapes>
</file>

<file path=word/drawings/drawing3.xml><?xml version="1.0" encoding="utf-8"?>
<c:userShapes xmlns:c="http://schemas.openxmlformats.org/drawingml/2006/chart">
  <cdr:relSizeAnchor xmlns:cdr="http://schemas.openxmlformats.org/drawingml/2006/chartDrawing">
    <cdr:from>
      <cdr:x>0</cdr:x>
      <cdr:y>0</cdr:y>
    </cdr:from>
    <cdr:to>
      <cdr:x>1</cdr:x>
      <cdr:y>1</cdr:y>
    </cdr:to>
    <cdr:pic>
      <cdr:nvPicPr>
        <cdr:cNvPr id="6"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0" y="0"/>
          <a:ext cx="3303270" cy="1836420"/>
        </a:xfrm>
        <a:prstGeom xmlns:a="http://schemas.openxmlformats.org/drawingml/2006/main" prst="rect">
          <a:avLst/>
        </a:prstGeom>
      </cdr:spPr>
    </cdr:pic>
  </cdr:relSizeAnchor>
</c:userShapes>
</file>

<file path=word/drawings/drawing4.xml><?xml version="1.0" encoding="utf-8"?>
<c:userShapes xmlns:c="http://schemas.openxmlformats.org/drawingml/2006/chart">
  <cdr:relSizeAnchor xmlns:cdr="http://schemas.openxmlformats.org/drawingml/2006/chartDrawing">
    <cdr:from>
      <cdr:x>0</cdr:x>
      <cdr:y>0</cdr:y>
    </cdr:from>
    <cdr:to>
      <cdr:x>1</cdr:x>
      <cdr:y>1</cdr:y>
    </cdr:to>
    <cdr:pic>
      <cdr:nvPicPr>
        <cdr:cNvPr id="5"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0" y="0"/>
          <a:ext cx="20640675" cy="4838700"/>
        </a:xfrm>
        <a:prstGeom xmlns:a="http://schemas.openxmlformats.org/drawingml/2006/main" prst="rect">
          <a:avLst/>
        </a:prstGeom>
      </cdr:spPr>
    </cdr:pic>
  </cdr:relSizeAnchor>
</c:userShapes>
</file>

<file path=word/drawings/drawing5.xml><?xml version="1.0" encoding="utf-8"?>
<c:userShapes xmlns:c="http://schemas.openxmlformats.org/drawingml/2006/chart">
  <cdr:relSizeAnchor xmlns:cdr="http://schemas.openxmlformats.org/drawingml/2006/chartDrawing">
    <cdr:from>
      <cdr:x>0</cdr:x>
      <cdr:y>0</cdr:y>
    </cdr:from>
    <cdr:to>
      <cdr:x>1</cdr:x>
      <cdr:y>1</cdr:y>
    </cdr:to>
    <cdr:pic>
      <cdr:nvPicPr>
        <cdr:cNvPr id="5"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0" y="0"/>
          <a:ext cx="20640675" cy="4838700"/>
        </a:xfrm>
        <a:prstGeom xmlns:a="http://schemas.openxmlformats.org/drawingml/2006/main" prst="rect">
          <a:avLst/>
        </a:prstGeom>
      </cdr:spPr>
    </cdr:pic>
  </cdr:relSizeAnchor>
</c:userShapes>
</file>

<file path=word/drawings/drawing6.xml><?xml version="1.0" encoding="utf-8"?>
<c:userShapes xmlns:c="http://schemas.openxmlformats.org/drawingml/2006/chart">
  <cdr:relSizeAnchor xmlns:cdr="http://schemas.openxmlformats.org/drawingml/2006/chartDrawing">
    <cdr:from>
      <cdr:x>0</cdr:x>
      <cdr:y>0</cdr:y>
    </cdr:from>
    <cdr:to>
      <cdr:x>1</cdr:x>
      <cdr:y>1</cdr:y>
    </cdr:to>
    <cdr:pic>
      <cdr:nvPicPr>
        <cdr:cNvPr id="6"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0" y="0"/>
          <a:ext cx="20640675" cy="4838700"/>
        </a:xfrm>
        <a:prstGeom xmlns:a="http://schemas.openxmlformats.org/drawingml/2006/main" prst="rect">
          <a:avLst/>
        </a:prstGeom>
      </cdr:spPr>
    </cdr:pic>
  </cdr:relSizeAnchor>
</c:userShapes>
</file>

<file path=word/drawings/drawing7.xml><?xml version="1.0" encoding="utf-8"?>
<c:userShapes xmlns:c="http://schemas.openxmlformats.org/drawingml/2006/chart">
  <cdr:relSizeAnchor xmlns:cdr="http://schemas.openxmlformats.org/drawingml/2006/chartDrawing">
    <cdr:from>
      <cdr:x>0</cdr:x>
      <cdr:y>0</cdr:y>
    </cdr:from>
    <cdr:to>
      <cdr:x>1</cdr:x>
      <cdr:y>1</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0" y="0"/>
          <a:ext cx="4340860" cy="2693670"/>
        </a:xfrm>
        <a:prstGeom xmlns:a="http://schemas.openxmlformats.org/drawingml/2006/main" prst="rect">
          <a:avLst/>
        </a:prstGeom>
      </cdr:spPr>
    </cdr:pic>
  </cdr:relSizeAnchor>
</c:userShapes>
</file>

<file path=word/drawings/drawing8.xml><?xml version="1.0" encoding="utf-8"?>
<c:userShapes xmlns:c="http://schemas.openxmlformats.org/drawingml/2006/chart">
  <cdr:relSizeAnchor xmlns:cdr="http://schemas.openxmlformats.org/drawingml/2006/chartDrawing">
    <cdr:from>
      <cdr:x>0</cdr:x>
      <cdr:y>0</cdr:y>
    </cdr:from>
    <cdr:to>
      <cdr:x>1</cdr:x>
      <cdr:y>1</cdr:y>
    </cdr:to>
    <cdr:pic>
      <cdr:nvPicPr>
        <cdr:cNvPr id="4"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0" y="0"/>
          <a:ext cx="20640675" cy="5410200"/>
        </a:xfrm>
        <a:prstGeom xmlns:a="http://schemas.openxmlformats.org/drawingml/2006/main" prst="rect">
          <a:avLst/>
        </a:prstGeom>
      </cdr:spPr>
    </cdr:pic>
  </cdr:relSizeAnchor>
</c:userShape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2014</PublishDate>
  <Abstract>       A Deus-a Arte nas Escolas: como a Matemática influencia a criatividade artística e vice-versa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1B8AA22C-FDCA-D142-B887-7A48BD0254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66</Pages>
  <Words>17631</Words>
  <Characters>100503</Characters>
  <Application>Microsoft Macintosh Word</Application>
  <DocSecurity>0</DocSecurity>
  <Lines>837</Lines>
  <Paragraphs>235</Paragraphs>
  <ScaleCrop>false</ScaleCrop>
  <HeadingPairs>
    <vt:vector size="2" baseType="variant">
      <vt:variant>
        <vt:lpstr>Título</vt:lpstr>
      </vt:variant>
      <vt:variant>
        <vt:i4>1</vt:i4>
      </vt:variant>
    </vt:vector>
  </HeadingPairs>
  <TitlesOfParts>
    <vt:vector size="1" baseType="lpstr">
      <vt:lpstr>UNIVERSIDADE FEDERAL DO ESTADO DO RIO DE JANEIRO</vt:lpstr>
    </vt:vector>
  </TitlesOfParts>
  <Company/>
  <LinksUpToDate>false</LinksUpToDate>
  <CharactersWithSpaces>117899</CharactersWithSpaces>
  <SharedDoc>false</SharedDoc>
  <HLinks>
    <vt:vector size="24" baseType="variant">
      <vt:variant>
        <vt:i4>917564</vt:i4>
      </vt:variant>
      <vt:variant>
        <vt:i4>9</vt:i4>
      </vt:variant>
      <vt:variant>
        <vt:i4>0</vt:i4>
      </vt:variant>
      <vt:variant>
        <vt:i4>5</vt:i4>
      </vt:variant>
      <vt:variant>
        <vt:lpwstr>http://www.academia.edu/1964196/DANCANDO_NUMEROS_FORMAS_E_PADROES_DANCING_NUMBERS_FIGURES_AND_PATTERNS</vt:lpwstr>
      </vt:variant>
      <vt:variant>
        <vt:lpwstr/>
      </vt:variant>
      <vt:variant>
        <vt:i4>131073</vt:i4>
      </vt:variant>
      <vt:variant>
        <vt:i4>6</vt:i4>
      </vt:variant>
      <vt:variant>
        <vt:i4>0</vt:i4>
      </vt:variant>
      <vt:variant>
        <vt:i4>5</vt:i4>
      </vt:variant>
      <vt:variant>
        <vt:lpwstr>http://www.educ.fc.ul.pt/docentes/jponte/textos/skovsmose(Cenarios)00.pdf</vt:lpwstr>
      </vt:variant>
      <vt:variant>
        <vt:lpwstr/>
      </vt:variant>
      <vt:variant>
        <vt:i4>6422645</vt:i4>
      </vt:variant>
      <vt:variant>
        <vt:i4>3</vt:i4>
      </vt:variant>
      <vt:variant>
        <vt:i4>0</vt:i4>
      </vt:variant>
      <vt:variant>
        <vt:i4>5</vt:i4>
      </vt:variant>
      <vt:variant>
        <vt:lpwstr>http://www.revistadoprofessor.com.br/site/sistema/artigos/19909</vt:lpwstr>
      </vt:variant>
      <vt:variant>
        <vt:lpwstr/>
      </vt:variant>
      <vt:variant>
        <vt:i4>7929909</vt:i4>
      </vt:variant>
      <vt:variant>
        <vt:i4>0</vt:i4>
      </vt:variant>
      <vt:variant>
        <vt:i4>0</vt:i4>
      </vt:variant>
      <vt:variant>
        <vt:i4>5</vt:i4>
      </vt:variant>
      <vt:variant>
        <vt:lpwstr>http://www.ime.usp.br/~brolezzi/teatroelisa.pdf</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UNIVERSIDADE FEDERAL DO ESTADO DO RIO DE JANEIRO</dc:title>
  <dc:creator>Andréa Maria Silva                                                 Orientadora: Ana Maria Carneiro Abrahão</dc:creator>
  <cp:lastModifiedBy>And</cp:lastModifiedBy>
  <cp:revision>2</cp:revision>
  <cp:lastPrinted>2014-02-23T12:42:00Z</cp:lastPrinted>
  <dcterms:created xsi:type="dcterms:W3CDTF">2014-07-17T02:54:00Z</dcterms:created>
  <dcterms:modified xsi:type="dcterms:W3CDTF">2014-07-17T02:54:00Z</dcterms:modified>
</cp:coreProperties>
</file>